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5DF1E" w14:textId="77777777" w:rsidR="00441191" w:rsidRPr="004A5214" w:rsidRDefault="0040248D" w:rsidP="00441191">
      <w:pPr>
        <w:tabs>
          <w:tab w:val="left" w:pos="567"/>
          <w:tab w:val="left" w:pos="709"/>
        </w:tabs>
        <w:jc w:val="center"/>
        <w:rPr>
          <w:noProof/>
        </w:rPr>
      </w:pPr>
      <w:r w:rsidRPr="004A5214">
        <w:rPr>
          <w:noProof/>
        </w:rPr>
        <w:drawing>
          <wp:inline distT="0" distB="0" distL="0" distR="0" wp14:anchorId="561A623B" wp14:editId="4D374D25">
            <wp:extent cx="2571750" cy="685800"/>
            <wp:effectExtent l="0" t="0" r="0" b="0"/>
            <wp:docPr id="4" name="irc_mi" descr="Znalezione obrazy dla zapytania zecwik choroszcz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lezione obrazy dla zapytania zecwik choroszcz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685800"/>
                    </a:xfrm>
                    <a:prstGeom prst="rect">
                      <a:avLst/>
                    </a:prstGeom>
                    <a:noFill/>
                    <a:ln>
                      <a:noFill/>
                    </a:ln>
                  </pic:spPr>
                </pic:pic>
              </a:graphicData>
            </a:graphic>
          </wp:inline>
        </w:drawing>
      </w:r>
    </w:p>
    <w:p w14:paraId="685D61A8" w14:textId="77777777" w:rsidR="00BC78F2" w:rsidRPr="004A5214" w:rsidRDefault="00441191" w:rsidP="00A744D2">
      <w:pPr>
        <w:jc w:val="center"/>
        <w:rPr>
          <w:b/>
          <w:sz w:val="32"/>
          <w:szCs w:val="32"/>
        </w:rPr>
      </w:pPr>
      <w:r w:rsidRPr="004A5214">
        <w:rPr>
          <w:b/>
          <w:sz w:val="32"/>
          <w:szCs w:val="32"/>
        </w:rPr>
        <w:t xml:space="preserve">ZAKŁAD ENERGETYKI CIEPLNEJ WODOCIĄGÓW </w:t>
      </w:r>
      <w:r w:rsidR="00A744D2" w:rsidRPr="004A5214">
        <w:rPr>
          <w:b/>
          <w:sz w:val="32"/>
          <w:szCs w:val="32"/>
        </w:rPr>
        <w:br/>
        <w:t>i</w:t>
      </w:r>
      <w:r w:rsidRPr="004A5214">
        <w:rPr>
          <w:b/>
          <w:sz w:val="32"/>
          <w:szCs w:val="32"/>
        </w:rPr>
        <w:t xml:space="preserve"> KANALIZACJI w CHOROSZCZY Spółka z o.o.</w:t>
      </w:r>
    </w:p>
    <w:p w14:paraId="6178491D" w14:textId="77777777" w:rsidR="00441191" w:rsidRPr="004A5214" w:rsidRDefault="00441191" w:rsidP="00A744D2">
      <w:pPr>
        <w:spacing w:before="0" w:after="120"/>
        <w:jc w:val="center"/>
        <w:rPr>
          <w:b/>
          <w:sz w:val="32"/>
          <w:szCs w:val="32"/>
        </w:rPr>
      </w:pPr>
      <w:r w:rsidRPr="004A5214">
        <w:rPr>
          <w:b/>
          <w:sz w:val="32"/>
          <w:szCs w:val="32"/>
        </w:rPr>
        <w:t xml:space="preserve">ul. Sienkiewicza 25a, 16-070 </w:t>
      </w:r>
      <w:r w:rsidR="0005130E" w:rsidRPr="004A5214">
        <w:rPr>
          <w:b/>
          <w:sz w:val="32"/>
          <w:szCs w:val="32"/>
        </w:rPr>
        <w:t>CHOROSZCZ</w:t>
      </w:r>
    </w:p>
    <w:p w14:paraId="5E99CAA1" w14:textId="77777777" w:rsidR="00BC78F2" w:rsidRPr="004A5214" w:rsidRDefault="00BC78F2" w:rsidP="00B979AA">
      <w:pPr>
        <w:jc w:val="center"/>
        <w:rPr>
          <w:sz w:val="26"/>
          <w:szCs w:val="26"/>
        </w:rPr>
      </w:pPr>
      <w:r w:rsidRPr="004A5214">
        <w:rPr>
          <w:bCs/>
          <w:sz w:val="26"/>
          <w:szCs w:val="26"/>
        </w:rPr>
        <w:t>NIP</w:t>
      </w:r>
      <w:r w:rsidR="003F0DB0" w:rsidRPr="004A5214">
        <w:rPr>
          <w:sz w:val="26"/>
          <w:szCs w:val="26"/>
        </w:rPr>
        <w:t xml:space="preserve">: </w:t>
      </w:r>
      <w:r w:rsidR="0005130E" w:rsidRPr="004A5214">
        <w:rPr>
          <w:sz w:val="26"/>
          <w:szCs w:val="26"/>
        </w:rPr>
        <w:t>542</w:t>
      </w:r>
      <w:r w:rsidR="003F0DB0" w:rsidRPr="004A5214">
        <w:rPr>
          <w:sz w:val="26"/>
          <w:szCs w:val="26"/>
        </w:rPr>
        <w:t>-</w:t>
      </w:r>
      <w:r w:rsidR="0005130E" w:rsidRPr="004A5214">
        <w:rPr>
          <w:sz w:val="26"/>
          <w:szCs w:val="26"/>
        </w:rPr>
        <w:t>10</w:t>
      </w:r>
      <w:r w:rsidR="003F0DB0" w:rsidRPr="004A5214">
        <w:rPr>
          <w:sz w:val="26"/>
          <w:szCs w:val="26"/>
        </w:rPr>
        <w:t>-2</w:t>
      </w:r>
      <w:r w:rsidR="0005130E" w:rsidRPr="004A5214">
        <w:rPr>
          <w:sz w:val="26"/>
          <w:szCs w:val="26"/>
        </w:rPr>
        <w:t>1</w:t>
      </w:r>
      <w:r w:rsidR="003F0DB0" w:rsidRPr="004A5214">
        <w:rPr>
          <w:sz w:val="26"/>
          <w:szCs w:val="26"/>
        </w:rPr>
        <w:t>-</w:t>
      </w:r>
      <w:r w:rsidR="0005130E" w:rsidRPr="004A5214">
        <w:rPr>
          <w:sz w:val="26"/>
          <w:szCs w:val="26"/>
        </w:rPr>
        <w:t>522</w:t>
      </w:r>
      <w:r w:rsidR="003F0DB0" w:rsidRPr="004A5214">
        <w:rPr>
          <w:sz w:val="26"/>
          <w:szCs w:val="26"/>
        </w:rPr>
        <w:t xml:space="preserve">, </w:t>
      </w:r>
      <w:r w:rsidRPr="004A5214">
        <w:rPr>
          <w:bCs/>
          <w:sz w:val="26"/>
          <w:szCs w:val="26"/>
        </w:rPr>
        <w:t>REGON</w:t>
      </w:r>
      <w:r w:rsidRPr="004A5214">
        <w:rPr>
          <w:sz w:val="26"/>
          <w:szCs w:val="26"/>
        </w:rPr>
        <w:t xml:space="preserve">: </w:t>
      </w:r>
      <w:r w:rsidR="0005130E" w:rsidRPr="004A5214">
        <w:rPr>
          <w:sz w:val="26"/>
          <w:szCs w:val="26"/>
        </w:rPr>
        <w:t>P-050350184</w:t>
      </w:r>
    </w:p>
    <w:p w14:paraId="4CFF6E4F" w14:textId="77777777" w:rsidR="00102458" w:rsidRPr="004A5214" w:rsidRDefault="00102458" w:rsidP="00B979AA">
      <w:pPr>
        <w:jc w:val="center"/>
        <w:rPr>
          <w:sz w:val="26"/>
          <w:szCs w:val="26"/>
        </w:rPr>
      </w:pPr>
    </w:p>
    <w:p w14:paraId="064143B6" w14:textId="1F281137" w:rsidR="00BC78F2" w:rsidRDefault="00940AE4" w:rsidP="00B979AA">
      <w:pPr>
        <w:jc w:val="center"/>
      </w:pPr>
      <w:r>
        <w:t xml:space="preserve">Projekt jest współfinansowany ze środków Programu Rozwoju Obszarów Wiejskich na lata 2014-2020 </w:t>
      </w:r>
      <w:r w:rsidR="00E6178A">
        <w:t>w ramac</w:t>
      </w:r>
      <w:r w:rsidR="00D11CE0">
        <w:t>h operacji ,, Gospodarka wodno-ś</w:t>
      </w:r>
      <w:r w:rsidR="00E6178A">
        <w:t>ciekowa”.</w:t>
      </w:r>
    </w:p>
    <w:p w14:paraId="51FE547B" w14:textId="03FF87B4" w:rsidR="002B005E" w:rsidRPr="004A5214" w:rsidRDefault="002B005E" w:rsidP="001D08D0"/>
    <w:p w14:paraId="10CF4236" w14:textId="77777777" w:rsidR="003F0DB0" w:rsidRPr="004A5214" w:rsidRDefault="003F0DB0" w:rsidP="00B979AA">
      <w:pPr>
        <w:jc w:val="center"/>
        <w:rPr>
          <w:b/>
          <w:sz w:val="40"/>
          <w:szCs w:val="40"/>
        </w:rPr>
      </w:pPr>
      <w:r w:rsidRPr="004A5214">
        <w:rPr>
          <w:b/>
          <w:sz w:val="40"/>
          <w:szCs w:val="40"/>
        </w:rPr>
        <w:t>SPECYFIKACJA</w:t>
      </w:r>
    </w:p>
    <w:p w14:paraId="7A2BC1B8" w14:textId="785A6AE9" w:rsidR="003F0DB0" w:rsidRDefault="003F0DB0" w:rsidP="00DF167F">
      <w:pPr>
        <w:spacing w:before="0"/>
        <w:jc w:val="center"/>
        <w:rPr>
          <w:b/>
          <w:sz w:val="40"/>
          <w:szCs w:val="40"/>
        </w:rPr>
      </w:pPr>
      <w:r w:rsidRPr="004A5214">
        <w:rPr>
          <w:b/>
          <w:sz w:val="40"/>
          <w:szCs w:val="40"/>
        </w:rPr>
        <w:t>ISTOTNYCH  WARUNKÓW</w:t>
      </w:r>
      <w:r w:rsidRPr="004A5214">
        <w:rPr>
          <w:b/>
          <w:spacing w:val="61"/>
          <w:sz w:val="40"/>
          <w:szCs w:val="40"/>
        </w:rPr>
        <w:t xml:space="preserve"> </w:t>
      </w:r>
      <w:r w:rsidRPr="004A5214">
        <w:rPr>
          <w:b/>
          <w:sz w:val="40"/>
          <w:szCs w:val="40"/>
        </w:rPr>
        <w:t>ZAMÓWIENIA</w:t>
      </w:r>
    </w:p>
    <w:p w14:paraId="3FC464E8" w14:textId="77777777" w:rsidR="002B005E" w:rsidRPr="004A5214" w:rsidRDefault="002B005E" w:rsidP="00DF167F">
      <w:pPr>
        <w:spacing w:before="0"/>
        <w:jc w:val="center"/>
        <w:rPr>
          <w:b/>
          <w:sz w:val="40"/>
          <w:szCs w:val="40"/>
        </w:rPr>
      </w:pPr>
    </w:p>
    <w:p w14:paraId="353C67B7" w14:textId="786D4F34" w:rsidR="00FD608B" w:rsidRPr="001D08D0" w:rsidRDefault="003F0DB0" w:rsidP="001D08D0">
      <w:pPr>
        <w:jc w:val="center"/>
        <w:rPr>
          <w:i/>
          <w:w w:val="105"/>
          <w:sz w:val="26"/>
          <w:szCs w:val="26"/>
        </w:rPr>
      </w:pPr>
      <w:r w:rsidRPr="004A5214">
        <w:rPr>
          <w:w w:val="105"/>
          <w:sz w:val="26"/>
          <w:szCs w:val="26"/>
        </w:rPr>
        <w:t>w postępowaniu o udzielenie zamówienia</w:t>
      </w:r>
      <w:r w:rsidRPr="004A5214">
        <w:rPr>
          <w:spacing w:val="20"/>
          <w:w w:val="105"/>
          <w:sz w:val="26"/>
          <w:szCs w:val="26"/>
        </w:rPr>
        <w:t xml:space="preserve"> </w:t>
      </w:r>
      <w:r w:rsidRPr="004A5214">
        <w:rPr>
          <w:w w:val="105"/>
          <w:sz w:val="26"/>
          <w:szCs w:val="26"/>
        </w:rPr>
        <w:t>publicznego</w:t>
      </w:r>
      <w:r w:rsidRPr="004A5214">
        <w:rPr>
          <w:w w:val="107"/>
          <w:sz w:val="26"/>
          <w:szCs w:val="26"/>
        </w:rPr>
        <w:t xml:space="preserve"> </w:t>
      </w:r>
      <w:r w:rsidRPr="004A5214">
        <w:rPr>
          <w:w w:val="105"/>
          <w:sz w:val="26"/>
          <w:szCs w:val="26"/>
        </w:rPr>
        <w:t>prowadzonego</w:t>
      </w:r>
      <w:r w:rsidRPr="004A5214">
        <w:rPr>
          <w:spacing w:val="-13"/>
          <w:w w:val="105"/>
          <w:sz w:val="26"/>
          <w:szCs w:val="26"/>
        </w:rPr>
        <w:t xml:space="preserve"> </w:t>
      </w:r>
      <w:r w:rsidR="00A0202B" w:rsidRPr="004A5214">
        <w:rPr>
          <w:spacing w:val="-13"/>
          <w:w w:val="105"/>
          <w:sz w:val="26"/>
          <w:szCs w:val="26"/>
        </w:rPr>
        <w:br/>
      </w:r>
      <w:r w:rsidRPr="004A5214">
        <w:rPr>
          <w:w w:val="105"/>
          <w:sz w:val="26"/>
          <w:szCs w:val="26"/>
        </w:rPr>
        <w:t>w</w:t>
      </w:r>
      <w:r w:rsidRPr="004A5214">
        <w:rPr>
          <w:spacing w:val="-21"/>
          <w:w w:val="105"/>
          <w:sz w:val="26"/>
          <w:szCs w:val="26"/>
        </w:rPr>
        <w:t xml:space="preserve"> </w:t>
      </w:r>
      <w:r w:rsidRPr="004A5214">
        <w:rPr>
          <w:w w:val="105"/>
          <w:sz w:val="26"/>
          <w:szCs w:val="26"/>
        </w:rPr>
        <w:t>trybie</w:t>
      </w:r>
      <w:r w:rsidRPr="004A5214">
        <w:rPr>
          <w:spacing w:val="-23"/>
          <w:w w:val="105"/>
          <w:sz w:val="26"/>
          <w:szCs w:val="26"/>
        </w:rPr>
        <w:t xml:space="preserve"> </w:t>
      </w:r>
      <w:r w:rsidRPr="004A5214">
        <w:rPr>
          <w:w w:val="105"/>
          <w:sz w:val="26"/>
          <w:szCs w:val="26"/>
        </w:rPr>
        <w:t>przetargu</w:t>
      </w:r>
      <w:r w:rsidRPr="004A5214">
        <w:rPr>
          <w:spacing w:val="-6"/>
          <w:w w:val="105"/>
          <w:sz w:val="26"/>
          <w:szCs w:val="26"/>
        </w:rPr>
        <w:t xml:space="preserve"> </w:t>
      </w:r>
      <w:r w:rsidRPr="004A5214">
        <w:rPr>
          <w:w w:val="105"/>
          <w:sz w:val="26"/>
          <w:szCs w:val="26"/>
        </w:rPr>
        <w:t>nieograniczonego</w:t>
      </w:r>
      <w:r w:rsidRPr="004A5214">
        <w:rPr>
          <w:w w:val="103"/>
          <w:sz w:val="26"/>
          <w:szCs w:val="26"/>
        </w:rPr>
        <w:t xml:space="preserve"> </w:t>
      </w:r>
    </w:p>
    <w:p w14:paraId="4856C087" w14:textId="77777777" w:rsidR="00035294" w:rsidRDefault="00E6178A" w:rsidP="00035294">
      <w:pPr>
        <w:jc w:val="center"/>
        <w:rPr>
          <w:b/>
          <w:sz w:val="36"/>
          <w:szCs w:val="36"/>
        </w:rPr>
      </w:pPr>
      <w:r w:rsidRPr="00035294">
        <w:rPr>
          <w:b/>
          <w:sz w:val="36"/>
          <w:szCs w:val="36"/>
        </w:rPr>
        <w:t>,</w:t>
      </w:r>
      <w:r w:rsidR="00DA7453" w:rsidRPr="00035294">
        <w:rPr>
          <w:b/>
          <w:sz w:val="36"/>
          <w:szCs w:val="36"/>
        </w:rPr>
        <w:t xml:space="preserve">, Kompleksowe uporządkowanie gospodarki </w:t>
      </w:r>
      <w:proofErr w:type="spellStart"/>
      <w:r w:rsidR="00DA7453" w:rsidRPr="00035294">
        <w:rPr>
          <w:b/>
          <w:sz w:val="36"/>
          <w:szCs w:val="36"/>
        </w:rPr>
        <w:t>wodno</w:t>
      </w:r>
      <w:proofErr w:type="spellEnd"/>
      <w:r w:rsidR="00DA7453" w:rsidRPr="00035294">
        <w:rPr>
          <w:b/>
          <w:sz w:val="36"/>
          <w:szCs w:val="36"/>
        </w:rPr>
        <w:t xml:space="preserve"> – ściekowej na terenie Gminy Choroszcz”</w:t>
      </w:r>
      <w:r w:rsidR="00C529BF" w:rsidRPr="00035294">
        <w:rPr>
          <w:b/>
          <w:sz w:val="36"/>
          <w:szCs w:val="36"/>
        </w:rPr>
        <w:t xml:space="preserve"> </w:t>
      </w:r>
    </w:p>
    <w:p w14:paraId="34FBC8AF" w14:textId="03450871" w:rsidR="001D08D0" w:rsidRDefault="00C529BF" w:rsidP="00035294">
      <w:pPr>
        <w:jc w:val="center"/>
        <w:rPr>
          <w:b/>
          <w:sz w:val="36"/>
          <w:szCs w:val="36"/>
        </w:rPr>
      </w:pPr>
      <w:r w:rsidRPr="00035294">
        <w:rPr>
          <w:b/>
          <w:sz w:val="36"/>
          <w:szCs w:val="36"/>
        </w:rPr>
        <w:t>– zadanie</w:t>
      </w:r>
      <w:r w:rsidR="00DD422A">
        <w:rPr>
          <w:b/>
          <w:sz w:val="36"/>
          <w:szCs w:val="36"/>
        </w:rPr>
        <w:t xml:space="preserve"> </w:t>
      </w:r>
      <w:r w:rsidRPr="00035294">
        <w:rPr>
          <w:b/>
          <w:sz w:val="36"/>
          <w:szCs w:val="36"/>
        </w:rPr>
        <w:t xml:space="preserve">-  </w:t>
      </w:r>
    </w:p>
    <w:p w14:paraId="548B61B3" w14:textId="1F777C83" w:rsidR="005A7E90" w:rsidRPr="00035294" w:rsidRDefault="00C529BF" w:rsidP="00035294">
      <w:pPr>
        <w:jc w:val="center"/>
        <w:rPr>
          <w:b/>
          <w:sz w:val="36"/>
          <w:szCs w:val="36"/>
        </w:rPr>
      </w:pPr>
      <w:r w:rsidRPr="00035294">
        <w:rPr>
          <w:b/>
          <w:sz w:val="36"/>
          <w:szCs w:val="36"/>
        </w:rPr>
        <w:t xml:space="preserve">budowa kanalizacji sanitarnej wraz z </w:t>
      </w:r>
      <w:r w:rsidR="006409BF">
        <w:rPr>
          <w:b/>
          <w:sz w:val="36"/>
          <w:szCs w:val="36"/>
        </w:rPr>
        <w:t xml:space="preserve">bocznymi </w:t>
      </w:r>
      <w:proofErr w:type="spellStart"/>
      <w:r w:rsidR="006409BF">
        <w:rPr>
          <w:b/>
          <w:sz w:val="36"/>
          <w:szCs w:val="36"/>
        </w:rPr>
        <w:t>odgałęzieniami</w:t>
      </w:r>
      <w:proofErr w:type="spellEnd"/>
      <w:r w:rsidR="006409BF">
        <w:rPr>
          <w:b/>
          <w:sz w:val="36"/>
          <w:szCs w:val="36"/>
        </w:rPr>
        <w:t xml:space="preserve"> </w:t>
      </w:r>
      <w:r w:rsidRPr="00035294">
        <w:rPr>
          <w:b/>
          <w:sz w:val="36"/>
          <w:szCs w:val="36"/>
        </w:rPr>
        <w:t xml:space="preserve"> </w:t>
      </w:r>
      <w:r w:rsidR="006409BF">
        <w:rPr>
          <w:b/>
          <w:sz w:val="36"/>
          <w:szCs w:val="36"/>
        </w:rPr>
        <w:t xml:space="preserve">sieci </w:t>
      </w:r>
      <w:r w:rsidRPr="00035294">
        <w:rPr>
          <w:b/>
          <w:sz w:val="36"/>
          <w:szCs w:val="36"/>
        </w:rPr>
        <w:t xml:space="preserve">do granicy pasa drogowego w ul. </w:t>
      </w:r>
      <w:proofErr w:type="spellStart"/>
      <w:r w:rsidRPr="00035294">
        <w:rPr>
          <w:b/>
          <w:sz w:val="36"/>
          <w:szCs w:val="36"/>
        </w:rPr>
        <w:t>Rezydenckiej</w:t>
      </w:r>
      <w:proofErr w:type="spellEnd"/>
      <w:r w:rsidRPr="00035294">
        <w:rPr>
          <w:b/>
          <w:sz w:val="36"/>
          <w:szCs w:val="36"/>
        </w:rPr>
        <w:t xml:space="preserve">, Skrajnej i Sadowej w </w:t>
      </w:r>
      <w:proofErr w:type="spellStart"/>
      <w:r w:rsidRPr="00035294">
        <w:rPr>
          <w:b/>
          <w:sz w:val="36"/>
          <w:szCs w:val="36"/>
        </w:rPr>
        <w:t>Porosłach</w:t>
      </w:r>
      <w:proofErr w:type="spellEnd"/>
      <w:r w:rsidRPr="00035294">
        <w:rPr>
          <w:b/>
          <w:sz w:val="36"/>
          <w:szCs w:val="36"/>
        </w:rPr>
        <w:t xml:space="preserve"> gm. Choroszcz.</w:t>
      </w:r>
    </w:p>
    <w:p w14:paraId="62880386" w14:textId="62F64290" w:rsidR="00BC78F2" w:rsidRPr="004A5214" w:rsidRDefault="00BC78F2" w:rsidP="00A744D2">
      <w:pPr>
        <w:rPr>
          <w:sz w:val="28"/>
          <w:szCs w:val="28"/>
        </w:rPr>
      </w:pPr>
      <w:r w:rsidRPr="004A5214">
        <w:rPr>
          <w:rStyle w:val="Odwoanieprzypisudolnego"/>
          <w:bCs/>
          <w:sz w:val="28"/>
          <w:szCs w:val="28"/>
          <w:vertAlign w:val="baseline"/>
        </w:rPr>
        <w:t>Nr referencyjny</w:t>
      </w:r>
      <w:r w:rsidR="00A709E8" w:rsidRPr="004A5214">
        <w:rPr>
          <w:bCs/>
          <w:sz w:val="28"/>
          <w:szCs w:val="28"/>
        </w:rPr>
        <w:t xml:space="preserve"> Zamówienia</w:t>
      </w:r>
      <w:r w:rsidRPr="004A5214">
        <w:rPr>
          <w:rStyle w:val="Odwoanieprzypisudolnego"/>
          <w:bCs/>
          <w:sz w:val="28"/>
          <w:szCs w:val="28"/>
          <w:vertAlign w:val="baseline"/>
        </w:rPr>
        <w:t>:</w:t>
      </w:r>
      <w:r w:rsidR="00FD608B" w:rsidRPr="004A5214">
        <w:rPr>
          <w:bCs/>
          <w:sz w:val="28"/>
          <w:szCs w:val="28"/>
        </w:rPr>
        <w:t xml:space="preserve"> </w:t>
      </w:r>
      <w:r w:rsidR="000D7F08" w:rsidRPr="004A5214">
        <w:rPr>
          <w:bCs/>
          <w:sz w:val="28"/>
          <w:szCs w:val="28"/>
        </w:rPr>
        <w:t>ZP.</w:t>
      </w:r>
      <w:r w:rsidR="0018497B">
        <w:rPr>
          <w:bCs/>
          <w:sz w:val="28"/>
          <w:szCs w:val="28"/>
        </w:rPr>
        <w:t>1.12</w:t>
      </w:r>
      <w:r w:rsidR="002278A4" w:rsidRPr="004A5214">
        <w:rPr>
          <w:bCs/>
          <w:sz w:val="28"/>
          <w:szCs w:val="28"/>
        </w:rPr>
        <w:t>.2017</w:t>
      </w:r>
    </w:p>
    <w:p w14:paraId="16FC2837" w14:textId="77777777" w:rsidR="00FD608B" w:rsidRPr="004A5214" w:rsidRDefault="00D11449" w:rsidP="00521510">
      <w:pPr>
        <w:pStyle w:val="Teksttreci1"/>
        <w:spacing w:before="240" w:line="240" w:lineRule="auto"/>
        <w:ind w:firstLine="0"/>
        <w:jc w:val="center"/>
        <w:rPr>
          <w:rFonts w:ascii="Times New Roman" w:hAnsi="Times New Roman"/>
          <w:sz w:val="28"/>
          <w:szCs w:val="28"/>
          <w:lang w:val="pl-PL"/>
        </w:rPr>
      </w:pPr>
      <w:r w:rsidRPr="004A5214">
        <w:rPr>
          <w:rFonts w:ascii="Times New Roman" w:hAnsi="Times New Roman"/>
          <w:sz w:val="28"/>
          <w:szCs w:val="28"/>
          <w:lang w:val="pl-PL"/>
        </w:rPr>
        <w:t xml:space="preserve">                                 </w:t>
      </w:r>
    </w:p>
    <w:p w14:paraId="629F751C" w14:textId="6F5AA882" w:rsidR="00BC78F2" w:rsidRPr="004A5214" w:rsidRDefault="00D11449" w:rsidP="001D08D0">
      <w:pPr>
        <w:pStyle w:val="Teksttreci1"/>
        <w:spacing w:before="240" w:line="240" w:lineRule="auto"/>
        <w:ind w:firstLine="0"/>
        <w:rPr>
          <w:rFonts w:ascii="Times New Roman" w:hAnsi="Times New Roman"/>
          <w:sz w:val="28"/>
          <w:szCs w:val="28"/>
        </w:rPr>
      </w:pPr>
      <w:r w:rsidRPr="004A5214">
        <w:rPr>
          <w:rFonts w:ascii="Times New Roman" w:hAnsi="Times New Roman"/>
          <w:sz w:val="28"/>
          <w:szCs w:val="28"/>
          <w:lang w:val="pl-PL"/>
        </w:rPr>
        <w:t xml:space="preserve"> </w:t>
      </w:r>
      <w:r w:rsidR="001D08D0">
        <w:rPr>
          <w:rFonts w:ascii="Times New Roman" w:hAnsi="Times New Roman"/>
          <w:sz w:val="28"/>
          <w:szCs w:val="28"/>
          <w:lang w:val="pl-PL"/>
        </w:rPr>
        <w:tab/>
        <w:t xml:space="preserve">           </w:t>
      </w:r>
      <w:r w:rsidR="00C637D0" w:rsidRPr="004A5214">
        <w:rPr>
          <w:rFonts w:ascii="Times New Roman" w:hAnsi="Times New Roman"/>
          <w:sz w:val="28"/>
          <w:szCs w:val="28"/>
        </w:rPr>
        <w:t>Zatwierdzam</w:t>
      </w:r>
      <w:r w:rsidR="00BC78F2" w:rsidRPr="004A5214">
        <w:rPr>
          <w:rFonts w:ascii="Times New Roman" w:hAnsi="Times New Roman"/>
          <w:sz w:val="28"/>
          <w:szCs w:val="28"/>
        </w:rPr>
        <w:t>:</w:t>
      </w:r>
    </w:p>
    <w:p w14:paraId="1A5C96AE" w14:textId="77777777" w:rsidR="00BC78F2" w:rsidRPr="004A5214" w:rsidRDefault="00BC78F2" w:rsidP="006F7D45">
      <w:pPr>
        <w:pStyle w:val="Teksttreci1"/>
      </w:pPr>
    </w:p>
    <w:p w14:paraId="6D0D4D14" w14:textId="77777777" w:rsidR="00521510" w:rsidRPr="004A5214" w:rsidRDefault="00521510" w:rsidP="00521510">
      <w:pPr>
        <w:pStyle w:val="Teksttreci1"/>
        <w:spacing w:line="240" w:lineRule="auto"/>
        <w:ind w:hanging="941"/>
        <w:rPr>
          <w:lang w:val="pl-PL"/>
        </w:rPr>
      </w:pPr>
    </w:p>
    <w:p w14:paraId="3252D720" w14:textId="40809875" w:rsidR="00BC78F2" w:rsidRPr="004A5214" w:rsidRDefault="001D08D0" w:rsidP="001D08D0">
      <w:pPr>
        <w:pStyle w:val="Teksttreci1"/>
        <w:ind w:firstLine="0"/>
        <w:rPr>
          <w:lang w:val="pl-PL"/>
        </w:rPr>
      </w:pPr>
      <w:r>
        <w:rPr>
          <w:lang w:val="pl-PL"/>
        </w:rPr>
        <w:t xml:space="preserve">      </w:t>
      </w:r>
      <w:r w:rsidR="00A0202B" w:rsidRPr="004A5214">
        <w:rPr>
          <w:lang w:val="pl-PL"/>
        </w:rPr>
        <w:t>…….</w:t>
      </w:r>
      <w:r w:rsidR="00C637D0" w:rsidRPr="004A5214">
        <w:t>…………..</w:t>
      </w:r>
      <w:r w:rsidR="00BC78F2" w:rsidRPr="004A5214">
        <w:t>………………………………</w:t>
      </w:r>
    </w:p>
    <w:p w14:paraId="2F13BEF8" w14:textId="77777777" w:rsidR="00FD608B" w:rsidRPr="004A5214" w:rsidRDefault="00FD608B" w:rsidP="00D11449">
      <w:pPr>
        <w:pStyle w:val="Teksttreci1"/>
        <w:ind w:firstLine="0"/>
        <w:jc w:val="center"/>
        <w:rPr>
          <w:lang w:val="pl-PL"/>
        </w:rPr>
      </w:pPr>
    </w:p>
    <w:p w14:paraId="2FB73F7F" w14:textId="123D24B3" w:rsidR="003F0DB0" w:rsidRPr="004A5214" w:rsidRDefault="00A744D2" w:rsidP="000B0C86">
      <w:pPr>
        <w:pStyle w:val="Teksttreci1"/>
        <w:ind w:hanging="284"/>
        <w:jc w:val="center"/>
        <w:rPr>
          <w:rFonts w:ascii="Times New Roman" w:hAnsi="Times New Roman"/>
          <w:sz w:val="26"/>
          <w:szCs w:val="26"/>
          <w:lang w:val="pl-PL"/>
        </w:rPr>
      </w:pPr>
      <w:r w:rsidRPr="004A5214">
        <w:rPr>
          <w:rFonts w:ascii="Times New Roman" w:hAnsi="Times New Roman"/>
          <w:sz w:val="26"/>
          <w:szCs w:val="26"/>
          <w:lang w:val="pl-PL"/>
        </w:rPr>
        <w:t>Choroszcz</w:t>
      </w:r>
      <w:r w:rsidR="00C637D0" w:rsidRPr="004A5214">
        <w:rPr>
          <w:rFonts w:ascii="Times New Roman" w:hAnsi="Times New Roman"/>
          <w:sz w:val="26"/>
          <w:szCs w:val="26"/>
        </w:rPr>
        <w:t>,</w:t>
      </w:r>
      <w:r w:rsidR="0018497B">
        <w:rPr>
          <w:rFonts w:ascii="Times New Roman" w:hAnsi="Times New Roman"/>
          <w:sz w:val="26"/>
          <w:szCs w:val="26"/>
          <w:lang w:val="pl-PL"/>
        </w:rPr>
        <w:t xml:space="preserve"> grudzień </w:t>
      </w:r>
      <w:r w:rsidR="00C637D0" w:rsidRPr="004A5214">
        <w:rPr>
          <w:rFonts w:ascii="Times New Roman" w:hAnsi="Times New Roman"/>
          <w:sz w:val="26"/>
          <w:szCs w:val="26"/>
        </w:rPr>
        <w:t>2017 rok</w:t>
      </w:r>
    </w:p>
    <w:p w14:paraId="7CF56DE9" w14:textId="1F3EE50C" w:rsidR="00CA3367" w:rsidRPr="004A5214" w:rsidRDefault="00CA3367" w:rsidP="004D4410">
      <w:pPr>
        <w:sectPr w:rsidR="00CA3367" w:rsidRPr="004A5214" w:rsidSect="00671F92">
          <w:headerReference w:type="default" r:id="rId10"/>
          <w:footerReference w:type="default" r:id="rId11"/>
          <w:headerReference w:type="first" r:id="rId12"/>
          <w:pgSz w:w="11906" w:h="16838"/>
          <w:pgMar w:top="1702" w:right="1417" w:bottom="1417" w:left="1417" w:header="426" w:footer="708" w:gutter="0"/>
          <w:cols w:space="708"/>
          <w:titlePg/>
          <w:docGrid w:linePitch="360"/>
        </w:sectPr>
      </w:pPr>
    </w:p>
    <w:p w14:paraId="6E8671C9" w14:textId="272B58B5" w:rsidR="00BC78F2" w:rsidRPr="004A5214" w:rsidRDefault="00B905C7" w:rsidP="006F7D45">
      <w:pPr>
        <w:pStyle w:val="Nagwek1"/>
        <w:rPr>
          <w:szCs w:val="24"/>
        </w:rPr>
      </w:pPr>
      <w:r w:rsidRPr="004A5214">
        <w:lastRenderedPageBreak/>
        <w:t xml:space="preserve"> </w:t>
      </w:r>
      <w:r w:rsidRPr="004A5214">
        <w:tab/>
      </w:r>
      <w:bookmarkStart w:id="1" w:name="_Toc478140178"/>
      <w:bookmarkStart w:id="2" w:name="_Toc479099492"/>
      <w:r w:rsidRPr="004A5214">
        <w:t>I. Informacje o Z</w:t>
      </w:r>
      <w:r w:rsidR="00BC78F2" w:rsidRPr="004A5214">
        <w:rPr>
          <w:szCs w:val="24"/>
        </w:rPr>
        <w:t>amawiającym</w:t>
      </w:r>
      <w:bookmarkEnd w:id="1"/>
      <w:bookmarkEnd w:id="2"/>
    </w:p>
    <w:p w14:paraId="36C82CD2" w14:textId="77777777" w:rsidR="00BC78F2" w:rsidRPr="004A5214" w:rsidRDefault="00040162" w:rsidP="00ED1604">
      <w:pPr>
        <w:numPr>
          <w:ilvl w:val="0"/>
          <w:numId w:val="11"/>
        </w:numPr>
        <w:tabs>
          <w:tab w:val="left" w:pos="567"/>
        </w:tabs>
        <w:ind w:left="2977" w:hanging="3119"/>
        <w:jc w:val="left"/>
      </w:pPr>
      <w:r w:rsidRPr="004A5214">
        <w:t>Nazwa Zamawiającego</w:t>
      </w:r>
      <w:r w:rsidR="00B905C7" w:rsidRPr="004A5214">
        <w:t xml:space="preserve">: </w:t>
      </w:r>
      <w:r w:rsidR="001D5E7E" w:rsidRPr="004A5214">
        <w:t xml:space="preserve">Zakład Energetyki Cieplnej Wodociągów i Kanalizacji </w:t>
      </w:r>
      <w:r w:rsidR="001D5E7E" w:rsidRPr="004A5214">
        <w:br/>
        <w:t>w Choroszczy Spółka z o.o.</w:t>
      </w:r>
    </w:p>
    <w:p w14:paraId="386C576C" w14:textId="77777777" w:rsidR="00BC78F2" w:rsidRPr="004A5214" w:rsidRDefault="00B905C7" w:rsidP="00ED1604">
      <w:pPr>
        <w:numPr>
          <w:ilvl w:val="0"/>
          <w:numId w:val="11"/>
        </w:numPr>
        <w:tabs>
          <w:tab w:val="left" w:pos="567"/>
        </w:tabs>
        <w:ind w:left="3119" w:hanging="3119"/>
        <w:jc w:val="left"/>
      </w:pPr>
      <w:r w:rsidRPr="004A5214">
        <w:t>Adres Zamawiającego:</w:t>
      </w:r>
      <w:r w:rsidR="00BC78F2" w:rsidRPr="004A5214">
        <w:t xml:space="preserve"> </w:t>
      </w:r>
      <w:r w:rsidR="001D5E7E" w:rsidRPr="004A5214">
        <w:t>ul. H. Sienkiewicza 25 a, 16-070 Choroszcz.</w:t>
      </w:r>
    </w:p>
    <w:p w14:paraId="2F6289A0" w14:textId="77777777" w:rsidR="001D5E7E" w:rsidRPr="004A5214" w:rsidRDefault="00BC78F2" w:rsidP="00ED1604">
      <w:pPr>
        <w:numPr>
          <w:ilvl w:val="0"/>
          <w:numId w:val="11"/>
        </w:numPr>
        <w:tabs>
          <w:tab w:val="left" w:pos="567"/>
        </w:tabs>
        <w:ind w:left="3119" w:hanging="3119"/>
        <w:jc w:val="left"/>
      </w:pPr>
      <w:r w:rsidRPr="004A5214">
        <w:t>Adres korespondencyjny</w:t>
      </w:r>
      <w:r w:rsidR="00B905C7" w:rsidRPr="004A5214">
        <w:t xml:space="preserve">: </w:t>
      </w:r>
      <w:r w:rsidR="001D5E7E" w:rsidRPr="004A5214">
        <w:t xml:space="preserve">Zakład Energetyki Cieplnej Wodociągów i Kanalizacji </w:t>
      </w:r>
      <w:r w:rsidR="001D5E7E" w:rsidRPr="004A5214">
        <w:br/>
        <w:t xml:space="preserve">w Choroszczy Spółka z o.o., ul. H. Sienkiewicza 25 a, </w:t>
      </w:r>
      <w:r w:rsidR="001D5E7E" w:rsidRPr="004A5214">
        <w:br/>
        <w:t>16-070 Choroszcz.</w:t>
      </w:r>
    </w:p>
    <w:p w14:paraId="72468C39" w14:textId="77777777" w:rsidR="00BC78F2" w:rsidRPr="004A5214" w:rsidRDefault="00BC78F2" w:rsidP="00ED1604">
      <w:pPr>
        <w:numPr>
          <w:ilvl w:val="0"/>
          <w:numId w:val="11"/>
        </w:numPr>
        <w:tabs>
          <w:tab w:val="left" w:pos="567"/>
        </w:tabs>
        <w:ind w:left="3119" w:hanging="3119"/>
        <w:jc w:val="left"/>
        <w:rPr>
          <w:rStyle w:val="Hipercze"/>
          <w:color w:val="auto"/>
          <w:u w:val="none"/>
        </w:rPr>
      </w:pPr>
      <w:r w:rsidRPr="004A5214">
        <w:t xml:space="preserve">Adres elektroniczny: </w:t>
      </w:r>
      <w:hyperlink r:id="rId13" w:history="1">
        <w:r w:rsidR="001D5E7E" w:rsidRPr="004A5214">
          <w:rPr>
            <w:rStyle w:val="Hipercze"/>
            <w:color w:val="auto"/>
          </w:rPr>
          <w:t>kontakt@zec-choroszcz.pl</w:t>
        </w:r>
      </w:hyperlink>
    </w:p>
    <w:p w14:paraId="177E6364" w14:textId="77777777" w:rsidR="00BC78F2" w:rsidRPr="004A5214" w:rsidRDefault="00BC78F2" w:rsidP="00ED1604">
      <w:pPr>
        <w:numPr>
          <w:ilvl w:val="0"/>
          <w:numId w:val="11"/>
        </w:numPr>
        <w:tabs>
          <w:tab w:val="left" w:pos="567"/>
        </w:tabs>
        <w:ind w:left="3119" w:hanging="3119"/>
        <w:jc w:val="left"/>
        <w:rPr>
          <w:rStyle w:val="Hipercze"/>
          <w:color w:val="auto"/>
          <w:u w:val="none"/>
        </w:rPr>
      </w:pPr>
      <w:r w:rsidRPr="004A5214">
        <w:t>Strona internetowa</w:t>
      </w:r>
      <w:r w:rsidR="00B905C7" w:rsidRPr="004A5214">
        <w:t xml:space="preserve"> Zamawiającego</w:t>
      </w:r>
      <w:r w:rsidRPr="004A5214">
        <w:t xml:space="preserve">: </w:t>
      </w:r>
      <w:hyperlink r:id="rId14" w:history="1">
        <w:r w:rsidR="001D5E7E" w:rsidRPr="004A5214">
          <w:rPr>
            <w:rStyle w:val="Hipercze"/>
            <w:color w:val="auto"/>
          </w:rPr>
          <w:t>www.zec-choroszcz.pl</w:t>
        </w:r>
      </w:hyperlink>
    </w:p>
    <w:p w14:paraId="66B7B065" w14:textId="77777777" w:rsidR="00B905C7" w:rsidRPr="004A5214" w:rsidRDefault="00B905C7" w:rsidP="00ED1604">
      <w:pPr>
        <w:numPr>
          <w:ilvl w:val="0"/>
          <w:numId w:val="11"/>
        </w:numPr>
        <w:tabs>
          <w:tab w:val="left" w:pos="567"/>
        </w:tabs>
        <w:ind w:left="3119" w:hanging="3119"/>
        <w:jc w:val="left"/>
      </w:pPr>
      <w:r w:rsidRPr="004A5214">
        <w:t>Telefon</w:t>
      </w:r>
      <w:r w:rsidRPr="004A5214">
        <w:rPr>
          <w:strike/>
        </w:rPr>
        <w:t xml:space="preserve">:  </w:t>
      </w:r>
      <w:r w:rsidR="00C95379" w:rsidRPr="004A5214">
        <w:t xml:space="preserve"> </w:t>
      </w:r>
      <w:r w:rsidR="005A4357" w:rsidRPr="004A5214">
        <w:t>85 719-11-08</w:t>
      </w:r>
    </w:p>
    <w:p w14:paraId="2FF6EDF5" w14:textId="77777777" w:rsidR="00BC78F2" w:rsidRPr="004A5214" w:rsidRDefault="00B905C7" w:rsidP="00ED1604">
      <w:pPr>
        <w:numPr>
          <w:ilvl w:val="0"/>
          <w:numId w:val="11"/>
        </w:numPr>
        <w:tabs>
          <w:tab w:val="left" w:pos="567"/>
        </w:tabs>
        <w:ind w:left="3119" w:hanging="3119"/>
        <w:jc w:val="left"/>
      </w:pPr>
      <w:r w:rsidRPr="004A5214">
        <w:t>Telefax:</w:t>
      </w:r>
      <w:r w:rsidR="00BC78F2" w:rsidRPr="004A5214">
        <w:t xml:space="preserve">  </w:t>
      </w:r>
      <w:r w:rsidR="005A4357" w:rsidRPr="004A5214">
        <w:t>85 719-11-08</w:t>
      </w:r>
    </w:p>
    <w:p w14:paraId="2F138C9F" w14:textId="77777777" w:rsidR="00BC78F2" w:rsidRPr="004A5214" w:rsidRDefault="00B905C7" w:rsidP="00ED1604">
      <w:pPr>
        <w:numPr>
          <w:ilvl w:val="0"/>
          <w:numId w:val="11"/>
        </w:numPr>
        <w:tabs>
          <w:tab w:val="left" w:pos="567"/>
        </w:tabs>
        <w:ind w:left="3119" w:hanging="3119"/>
        <w:jc w:val="left"/>
      </w:pPr>
      <w:r w:rsidRPr="004A5214">
        <w:t>Godziny pracy Z</w:t>
      </w:r>
      <w:r w:rsidR="005A4357" w:rsidRPr="004A5214">
        <w:t>amawiającego: poniedziałek</w:t>
      </w:r>
      <w:r w:rsidR="00BC78F2" w:rsidRPr="004A5214">
        <w:t xml:space="preserve"> </w:t>
      </w:r>
      <w:r w:rsidR="005A4357" w:rsidRPr="004A5214">
        <w:t>- piątek 7</w:t>
      </w:r>
      <w:r w:rsidR="00BC78F2" w:rsidRPr="004A5214">
        <w:t>:00 – 1</w:t>
      </w:r>
      <w:r w:rsidR="005A4357" w:rsidRPr="004A5214">
        <w:t>5</w:t>
      </w:r>
      <w:r w:rsidR="00BC78F2" w:rsidRPr="004A5214">
        <w:t xml:space="preserve">:00 </w:t>
      </w:r>
      <w:r w:rsidR="00E22B9B" w:rsidRPr="004A5214">
        <w:tab/>
      </w:r>
    </w:p>
    <w:p w14:paraId="1C068795" w14:textId="77777777" w:rsidR="009E51CE" w:rsidRPr="004A5214" w:rsidRDefault="009E51CE" w:rsidP="005A4357">
      <w:pPr>
        <w:jc w:val="left"/>
        <w:rPr>
          <w:b/>
        </w:rPr>
      </w:pPr>
      <w:r w:rsidRPr="004A5214">
        <w:rPr>
          <w:b/>
        </w:rPr>
        <w:t>Nazwa Zamawiający w przypadku tego zamówienia jest tożsama z nazwą Inwestor stosowaną w Prawie budowlanym, dlatego należy uważać je za równoważne.</w:t>
      </w:r>
    </w:p>
    <w:p w14:paraId="418C0E1C" w14:textId="534A62EF" w:rsidR="00BC78F2" w:rsidRPr="004A5214" w:rsidRDefault="00040162" w:rsidP="006F7D45">
      <w:pPr>
        <w:pStyle w:val="Nagwek1"/>
      </w:pPr>
      <w:r w:rsidRPr="004A5214">
        <w:t xml:space="preserve"> </w:t>
      </w:r>
      <w:r w:rsidRPr="004A5214">
        <w:tab/>
      </w:r>
      <w:bookmarkStart w:id="3" w:name="_Toc478140179"/>
      <w:bookmarkStart w:id="4" w:name="_Toc479099493"/>
      <w:r w:rsidR="00BC78F2" w:rsidRPr="004A5214">
        <w:t>II. Tryb i podstawa prawna udzielenia zamówienia</w:t>
      </w:r>
      <w:bookmarkEnd w:id="3"/>
      <w:bookmarkEnd w:id="4"/>
    </w:p>
    <w:p w14:paraId="35061DBE" w14:textId="355C5D15" w:rsidR="00BC78F2" w:rsidRPr="004A5214" w:rsidRDefault="00BC78F2" w:rsidP="006F7D45">
      <w:r w:rsidRPr="004A5214">
        <w:t>Postępowanie o udzielenie zamówienia jest prowadzone w trybie przetargu nieograniczonego</w:t>
      </w:r>
      <w:r w:rsidR="004475DE" w:rsidRPr="004A5214">
        <w:t>,</w:t>
      </w:r>
      <w:r w:rsidR="009A45D0" w:rsidRPr="004A5214">
        <w:t xml:space="preserve"> </w:t>
      </w:r>
      <w:r w:rsidR="009435DE" w:rsidRPr="004A5214">
        <w:t xml:space="preserve"> któremu Zamawiający nadał numer referencyjny: </w:t>
      </w:r>
      <w:r w:rsidR="0028510D">
        <w:t>ZP.1.12</w:t>
      </w:r>
      <w:r w:rsidR="006841ED" w:rsidRPr="004A5214">
        <w:t>.2017</w:t>
      </w:r>
    </w:p>
    <w:p w14:paraId="46AFC622" w14:textId="77777777" w:rsidR="00BC78F2" w:rsidRPr="004A5214" w:rsidRDefault="00BC78F2" w:rsidP="006F7D45">
      <w:r w:rsidRPr="004A5214">
        <w:t xml:space="preserve">Podstawa prawna: ustawa z dnia 29.01.2004 r. Prawo zamówień publicznych (Dz. U. z 2015 r. poz. 2164 z </w:t>
      </w:r>
      <w:proofErr w:type="spellStart"/>
      <w:r w:rsidRPr="004A5214">
        <w:t>późn</w:t>
      </w:r>
      <w:proofErr w:type="spellEnd"/>
      <w:r w:rsidRPr="004A5214">
        <w:t>. zm.), zwana dalej „ustawą</w:t>
      </w:r>
      <w:r w:rsidR="00C6272B" w:rsidRPr="004A5214">
        <w:t xml:space="preserve"> </w:t>
      </w:r>
      <w:proofErr w:type="spellStart"/>
      <w:r w:rsidR="00C6272B" w:rsidRPr="004A5214">
        <w:t>pzp</w:t>
      </w:r>
      <w:proofErr w:type="spellEnd"/>
      <w:r w:rsidRPr="004A5214">
        <w:t xml:space="preserve">”, </w:t>
      </w:r>
      <w:r w:rsidRPr="004A5214">
        <w:rPr>
          <w:lang w:eastAsia="ar-SA"/>
        </w:rPr>
        <w:t xml:space="preserve">a także wydanymi na </w:t>
      </w:r>
      <w:r w:rsidR="00A0202B" w:rsidRPr="004A5214">
        <w:rPr>
          <w:lang w:eastAsia="ar-SA"/>
        </w:rPr>
        <w:t xml:space="preserve">jej </w:t>
      </w:r>
      <w:r w:rsidRPr="004A5214">
        <w:rPr>
          <w:lang w:eastAsia="ar-SA"/>
        </w:rPr>
        <w:t>podstawie Rozporządzeniami wykonawczymi dotyczącymi przedmiotowego zamówienia publicznego.</w:t>
      </w:r>
    </w:p>
    <w:p w14:paraId="78D6D9E3" w14:textId="4F8AF910" w:rsidR="00803FA6" w:rsidRPr="004A5214" w:rsidRDefault="00803FA6" w:rsidP="00803FA6">
      <w:pPr>
        <w:rPr>
          <w:lang w:eastAsia="ar-SA"/>
        </w:rPr>
      </w:pPr>
      <w:r w:rsidRPr="004A5214">
        <w:rPr>
          <w:lang w:eastAsia="ar-SA"/>
        </w:rPr>
        <w:t xml:space="preserve">Wartość zamówienia </w:t>
      </w:r>
      <w:r w:rsidR="00D9002E">
        <w:rPr>
          <w:lang w:eastAsia="ar-SA"/>
        </w:rPr>
        <w:t xml:space="preserve">nie </w:t>
      </w:r>
      <w:r w:rsidR="00210622">
        <w:rPr>
          <w:lang w:eastAsia="ar-SA"/>
        </w:rPr>
        <w:t>przekracza kwot określonych</w:t>
      </w:r>
      <w:r w:rsidRPr="004A5214">
        <w:rPr>
          <w:lang w:eastAsia="ar-SA"/>
        </w:rPr>
        <w:t xml:space="preserve"> w przepisach wydanych na p</w:t>
      </w:r>
      <w:r w:rsidR="00007D09">
        <w:rPr>
          <w:lang w:eastAsia="ar-SA"/>
        </w:rPr>
        <w:t xml:space="preserve">odstawie art. 11 ust. 8 ustawy </w:t>
      </w:r>
      <w:proofErr w:type="spellStart"/>
      <w:r w:rsidR="00007D09">
        <w:rPr>
          <w:lang w:eastAsia="ar-SA"/>
        </w:rPr>
        <w:t>P</w:t>
      </w:r>
      <w:r w:rsidRPr="004A5214">
        <w:rPr>
          <w:lang w:eastAsia="ar-SA"/>
        </w:rPr>
        <w:t>zp</w:t>
      </w:r>
      <w:proofErr w:type="spellEnd"/>
      <w:r w:rsidRPr="004A5214">
        <w:rPr>
          <w:lang w:eastAsia="ar-SA"/>
        </w:rPr>
        <w:t>.</w:t>
      </w:r>
    </w:p>
    <w:p w14:paraId="6050E476" w14:textId="77777777" w:rsidR="00E22B9B" w:rsidRPr="004A5214" w:rsidRDefault="00BC78F2" w:rsidP="006F7D45">
      <w:r w:rsidRPr="004A5214">
        <w:t>W zakresie nieuregulowanym w niniejszej specyfikacji istotnych warunków zamówienia, zastosowanie mają przepisy ustawy Prawo zamówień publicznych</w:t>
      </w:r>
      <w:r w:rsidR="00A0202B" w:rsidRPr="004A5214">
        <w:t xml:space="preserve"> i Kodeksu cywilnego</w:t>
      </w:r>
      <w:r w:rsidRPr="004A5214">
        <w:t>.</w:t>
      </w:r>
      <w:r w:rsidR="00E22B9B" w:rsidRPr="004A5214">
        <w:t xml:space="preserve"> </w:t>
      </w:r>
    </w:p>
    <w:p w14:paraId="1A59621B" w14:textId="15945917" w:rsidR="00E22B9B" w:rsidRPr="004A5214" w:rsidRDefault="00E22B9B" w:rsidP="006F7D45">
      <w:r w:rsidRPr="004A5214">
        <w:t xml:space="preserve">Specyfikacja Istotnych Warunków Zamówienia jest zwana także skrótowo SIWZ i skrót ten należy </w:t>
      </w:r>
      <w:r w:rsidR="00454EE1" w:rsidRPr="004A5214">
        <w:t>traktować jako</w:t>
      </w:r>
      <w:r w:rsidRPr="004A5214">
        <w:t xml:space="preserve"> tożsamy z pełną nazwą</w:t>
      </w:r>
      <w:r w:rsidR="00454EE1" w:rsidRPr="004A5214">
        <w:t xml:space="preserve"> dokumentu</w:t>
      </w:r>
      <w:r w:rsidRPr="004A5214">
        <w:t>.</w:t>
      </w:r>
    </w:p>
    <w:p w14:paraId="7215541D" w14:textId="27C92D1C" w:rsidR="00EF7C4E" w:rsidRPr="004A5214" w:rsidRDefault="00EF7C4E" w:rsidP="00EF7C4E">
      <w:pPr>
        <w:rPr>
          <w:lang w:eastAsia="ar-SA"/>
        </w:rPr>
      </w:pPr>
      <w:r w:rsidRPr="004A5214">
        <w:rPr>
          <w:lang w:eastAsia="ar-SA"/>
        </w:rPr>
        <w:t>Miejsce publikacji ogłoszenia o przetargu w sprawie niniejszego zamówienia:</w:t>
      </w:r>
    </w:p>
    <w:p w14:paraId="3748C01E" w14:textId="37C309A2" w:rsidR="007F568D" w:rsidRPr="004A5214" w:rsidRDefault="00082A1B" w:rsidP="00ED1604">
      <w:pPr>
        <w:numPr>
          <w:ilvl w:val="0"/>
          <w:numId w:val="22"/>
        </w:numPr>
        <w:rPr>
          <w:lang w:eastAsia="ar-SA"/>
        </w:rPr>
      </w:pPr>
      <w:r>
        <w:rPr>
          <w:lang w:eastAsia="ar-SA"/>
        </w:rPr>
        <w:t>Biuletyn Zamówień Publicz</w:t>
      </w:r>
      <w:r w:rsidR="009A16D6">
        <w:rPr>
          <w:lang w:eastAsia="ar-SA"/>
        </w:rPr>
        <w:t>n</w:t>
      </w:r>
      <w:r>
        <w:rPr>
          <w:lang w:eastAsia="ar-SA"/>
        </w:rPr>
        <w:t>ych</w:t>
      </w:r>
      <w:r w:rsidR="007F568D" w:rsidRPr="004A5214">
        <w:rPr>
          <w:lang w:eastAsia="ar-SA"/>
        </w:rPr>
        <w:t xml:space="preserve"> </w:t>
      </w:r>
    </w:p>
    <w:p w14:paraId="7CFF01CE" w14:textId="77777777" w:rsidR="00EF7C4E" w:rsidRPr="004A5214" w:rsidRDefault="00EF7C4E" w:rsidP="00ED1604">
      <w:pPr>
        <w:numPr>
          <w:ilvl w:val="0"/>
          <w:numId w:val="22"/>
        </w:numPr>
        <w:rPr>
          <w:lang w:eastAsia="ar-SA"/>
        </w:rPr>
      </w:pPr>
      <w:r w:rsidRPr="004A5214">
        <w:rPr>
          <w:lang w:eastAsia="ar-SA"/>
        </w:rPr>
        <w:t xml:space="preserve">Strona internetowa Zamawiającego - </w:t>
      </w:r>
      <w:r w:rsidRPr="004A5214">
        <w:rPr>
          <w:b/>
          <w:lang w:eastAsia="ar-SA"/>
        </w:rPr>
        <w:t>www.zec-choroszcz.pl</w:t>
      </w:r>
    </w:p>
    <w:p w14:paraId="5DF543E7" w14:textId="77777777" w:rsidR="00EF7C4E" w:rsidRPr="004A5214" w:rsidRDefault="00EF7C4E" w:rsidP="00ED1604">
      <w:pPr>
        <w:numPr>
          <w:ilvl w:val="0"/>
          <w:numId w:val="22"/>
        </w:numPr>
        <w:rPr>
          <w:lang w:eastAsia="ar-SA"/>
        </w:rPr>
      </w:pPr>
      <w:r w:rsidRPr="004A5214">
        <w:rPr>
          <w:lang w:eastAsia="ar-SA"/>
        </w:rPr>
        <w:t>Miejsce publicznie dostępne w siedzibie Zamawiającego – tablica ogłoszeń.</w:t>
      </w:r>
    </w:p>
    <w:p w14:paraId="253AEFBA" w14:textId="772A7B6D" w:rsidR="00BC78F2" w:rsidRPr="004A5214" w:rsidRDefault="0003787E" w:rsidP="006F7D45">
      <w:pPr>
        <w:pStyle w:val="Nagwek1"/>
      </w:pPr>
      <w:r w:rsidRPr="004A5214">
        <w:tab/>
      </w:r>
      <w:bookmarkStart w:id="5" w:name="_Toc478140180"/>
      <w:bookmarkStart w:id="6" w:name="_Toc479099494"/>
      <w:r w:rsidR="00BC78F2" w:rsidRPr="004A5214">
        <w:t>III. Sposób porozumiewania się zamawiającego z wykonawcami</w:t>
      </w:r>
      <w:bookmarkEnd w:id="5"/>
      <w:bookmarkEnd w:id="6"/>
    </w:p>
    <w:p w14:paraId="610B813E" w14:textId="64079952" w:rsidR="00BC78F2" w:rsidRPr="004A5214" w:rsidRDefault="00BC78F2" w:rsidP="007F34D1">
      <w:pPr>
        <w:numPr>
          <w:ilvl w:val="0"/>
          <w:numId w:val="2"/>
        </w:numPr>
        <w:tabs>
          <w:tab w:val="left" w:pos="426"/>
        </w:tabs>
        <w:suppressAutoHyphens/>
        <w:ind w:left="426" w:hanging="426"/>
      </w:pPr>
      <w:r w:rsidRPr="004A5214">
        <w:t xml:space="preserve">Osobą </w:t>
      </w:r>
      <w:r w:rsidR="00D84791" w:rsidRPr="004A5214">
        <w:t>właściwą po stronie</w:t>
      </w:r>
      <w:r w:rsidR="00E22B9B" w:rsidRPr="004A5214">
        <w:t xml:space="preserve"> Zamawiającego</w:t>
      </w:r>
      <w:r w:rsidR="00D84791" w:rsidRPr="004A5214">
        <w:t>/Inwestora</w:t>
      </w:r>
      <w:r w:rsidR="00E22B9B" w:rsidRPr="004A5214">
        <w:t xml:space="preserve"> </w:t>
      </w:r>
      <w:r w:rsidRPr="004A5214">
        <w:t xml:space="preserve">do porozumiewania się </w:t>
      </w:r>
      <w:r w:rsidR="00FF21C2" w:rsidRPr="004A5214">
        <w:br/>
      </w:r>
      <w:r w:rsidRPr="004A5214">
        <w:t>z wykonawcami</w:t>
      </w:r>
      <w:r w:rsidR="00D84791" w:rsidRPr="004A5214">
        <w:t xml:space="preserve"> </w:t>
      </w:r>
      <w:r w:rsidRPr="004A5214">
        <w:t xml:space="preserve">jest: </w:t>
      </w:r>
      <w:r w:rsidR="00FD608B" w:rsidRPr="004A5214">
        <w:t>Pan Mariusz Wróbel – Prezes Zarządu Spółki</w:t>
      </w:r>
      <w:r w:rsidR="0003787E" w:rsidRPr="004A5214">
        <w:t>,</w:t>
      </w:r>
      <w:r w:rsidRPr="004A5214">
        <w:t xml:space="preserve"> tel</w:t>
      </w:r>
      <w:r w:rsidR="0003787E" w:rsidRPr="004A5214">
        <w:t>efon</w:t>
      </w:r>
      <w:r w:rsidRPr="004A5214">
        <w:t>:</w:t>
      </w:r>
      <w:r w:rsidR="00FD608B" w:rsidRPr="004A5214">
        <w:t xml:space="preserve"> 85 719-11-08,</w:t>
      </w:r>
      <w:r w:rsidR="0003787E" w:rsidRPr="004A5214">
        <w:t xml:space="preserve"> </w:t>
      </w:r>
      <w:r w:rsidR="00FD608B" w:rsidRPr="004A5214">
        <w:lastRenderedPageBreak/>
        <w:t xml:space="preserve">telefaks: 85 719-11-08, </w:t>
      </w:r>
      <w:r w:rsidR="00FF21C2" w:rsidRPr="004A5214">
        <w:br/>
      </w:r>
      <w:r w:rsidR="0003787E" w:rsidRPr="004A5214">
        <w:t>e-</w:t>
      </w:r>
      <w:r w:rsidR="00FD608B" w:rsidRPr="004A5214">
        <w:t xml:space="preserve">mail: </w:t>
      </w:r>
      <w:hyperlink r:id="rId15" w:history="1">
        <w:r w:rsidR="00FD608B" w:rsidRPr="004A5214">
          <w:rPr>
            <w:rStyle w:val="Hipercze"/>
            <w:color w:val="auto"/>
          </w:rPr>
          <w:t>kontakt@zec-choroszcz.pl</w:t>
        </w:r>
      </w:hyperlink>
      <w:r w:rsidR="00D84791" w:rsidRPr="004A5214">
        <w:t>.</w:t>
      </w:r>
    </w:p>
    <w:p w14:paraId="116A1D17" w14:textId="77777777" w:rsidR="007F34D1" w:rsidRPr="004A5214" w:rsidRDefault="007F34D1" w:rsidP="007F34D1">
      <w:pPr>
        <w:numPr>
          <w:ilvl w:val="0"/>
          <w:numId w:val="2"/>
        </w:numPr>
        <w:tabs>
          <w:tab w:val="left" w:pos="426"/>
        </w:tabs>
        <w:suppressAutoHyphens/>
        <w:ind w:left="426" w:hanging="426"/>
      </w:pPr>
      <w:r w:rsidRPr="004A5214">
        <w:t xml:space="preserve">Osobą upoważnioną </w:t>
      </w:r>
      <w:r w:rsidR="00BB7437" w:rsidRPr="004A5214">
        <w:t xml:space="preserve">przez Zamawiającego </w:t>
      </w:r>
      <w:r w:rsidRPr="004A5214">
        <w:t>do kontaktów z Wykonawcami w zakresie merytorycznym i formalno-prawnym jest Pan Andrzej Augustynowicz</w:t>
      </w:r>
      <w:r w:rsidR="001E06E8" w:rsidRPr="004A5214">
        <w:t xml:space="preserve">, </w:t>
      </w:r>
      <w:r w:rsidR="001E06E8" w:rsidRPr="004A5214">
        <w:br/>
        <w:t xml:space="preserve">telefon:, 85 719-11-08, telefaks: 85 719-11-08, e-mail: </w:t>
      </w:r>
      <w:hyperlink r:id="rId16" w:history="1">
        <w:r w:rsidR="001E06E8" w:rsidRPr="004A5214">
          <w:rPr>
            <w:rStyle w:val="Hipercze"/>
            <w:color w:val="auto"/>
          </w:rPr>
          <w:t>kontakt@zec-choroszcz.pl</w:t>
        </w:r>
      </w:hyperlink>
      <w:r w:rsidR="001E06E8" w:rsidRPr="004A5214">
        <w:t xml:space="preserve">. </w:t>
      </w:r>
      <w:r w:rsidR="00BB7437" w:rsidRPr="004A5214">
        <w:t>.</w:t>
      </w:r>
    </w:p>
    <w:p w14:paraId="2EEAAE9C" w14:textId="1E019992" w:rsidR="00BC78F2" w:rsidRPr="004A5214" w:rsidRDefault="004475DE" w:rsidP="004475DE">
      <w:pPr>
        <w:numPr>
          <w:ilvl w:val="0"/>
          <w:numId w:val="2"/>
        </w:numPr>
        <w:tabs>
          <w:tab w:val="left" w:pos="426"/>
        </w:tabs>
        <w:suppressAutoHyphens/>
        <w:ind w:left="426" w:hanging="426"/>
      </w:pPr>
      <w:r w:rsidRPr="004A5214">
        <w:t xml:space="preserve"> Oświadczenia, wnioski, zaświadczenia oraz informacje mogą być składane za pośrednictwem operatora pocztowego w rozumieniu ustawy z dnia 23 listopada 2012 r. Prawo pocztowe (Dz.U. poz. 1529 z </w:t>
      </w:r>
      <w:proofErr w:type="spellStart"/>
      <w:r w:rsidRPr="004A5214">
        <w:t>późn</w:t>
      </w:r>
      <w:proofErr w:type="spellEnd"/>
      <w:r w:rsidRPr="004A5214">
        <w:t xml:space="preserve">. zm.), osobiście, za pośrednictwem posłańca lub przy użyciu środków komunikacji elektronicznej w rozumieniu ustawy z dnia 18 lipca 2002 r. o świadczeniu usług drogą elektroniczną (tekst jednolity: Dz.U. z 2013 r. poz. 1422 z </w:t>
      </w:r>
      <w:proofErr w:type="spellStart"/>
      <w:r w:rsidRPr="004A5214">
        <w:t>późn</w:t>
      </w:r>
      <w:proofErr w:type="spellEnd"/>
      <w:r w:rsidRPr="004A5214">
        <w:t>. zm.) – z zastrzeżeniem, że ofertę składa się pod rygorem nieważności w formie pisemnej. Jeżeli Zamawiający lub Wykonawca przekazują oświadczenia, wnioski, zawiadomienia oraz informacje przy użyciu środków komunikacji elektronicznej, każda ze stron na żądanie drugiej strony niezwłocznie potwierdza fakt ich otrzymania.</w:t>
      </w:r>
    </w:p>
    <w:p w14:paraId="7C39536F" w14:textId="6A695211" w:rsidR="0003787E" w:rsidRPr="004A5214" w:rsidRDefault="00BC78F2" w:rsidP="004475DE">
      <w:pPr>
        <w:numPr>
          <w:ilvl w:val="0"/>
          <w:numId w:val="2"/>
        </w:numPr>
        <w:tabs>
          <w:tab w:val="left" w:pos="426"/>
        </w:tabs>
        <w:suppressAutoHyphens/>
        <w:ind w:left="426" w:hanging="426"/>
      </w:pPr>
      <w:r w:rsidRPr="004A5214">
        <w:t>Oświadczenia, wnioski,</w:t>
      </w:r>
      <w:r w:rsidR="0003787E" w:rsidRPr="004A5214">
        <w:t xml:space="preserve"> zawiadomienia oraz informacje W</w:t>
      </w:r>
      <w:r w:rsidRPr="004A5214">
        <w:t>ykonawcy są obowiązani kierować</w:t>
      </w:r>
      <w:r w:rsidR="00FC0619" w:rsidRPr="004A5214">
        <w:t>:</w:t>
      </w:r>
      <w:r w:rsidR="008E48A0" w:rsidRPr="004A5214">
        <w:t xml:space="preserve"> </w:t>
      </w:r>
      <w:r w:rsidRPr="004A5214">
        <w:t xml:space="preserve">na adres, nr faksu </w:t>
      </w:r>
      <w:r w:rsidR="004475DE" w:rsidRPr="004A5214">
        <w:t xml:space="preserve">lub </w:t>
      </w:r>
      <w:r w:rsidRPr="004A5214">
        <w:t xml:space="preserve">adres </w:t>
      </w:r>
      <w:r w:rsidR="00E22B9B" w:rsidRPr="004A5214">
        <w:t>poczty elektronicznej podany w R</w:t>
      </w:r>
      <w:r w:rsidRPr="004A5214">
        <w:t xml:space="preserve">ozdziale I </w:t>
      </w:r>
      <w:r w:rsidR="00E22B9B" w:rsidRPr="004A5214">
        <w:t xml:space="preserve">– </w:t>
      </w:r>
      <w:r w:rsidR="00454EE1" w:rsidRPr="004A5214">
        <w:t>Inform</w:t>
      </w:r>
      <w:r w:rsidR="00A50FE5">
        <w:t xml:space="preserve">acje o Zamawiającym </w:t>
      </w:r>
      <w:r w:rsidR="004475DE" w:rsidRPr="004A5214">
        <w:t>.</w:t>
      </w:r>
    </w:p>
    <w:p w14:paraId="3E42D571" w14:textId="56B0F687" w:rsidR="00BC78F2" w:rsidRPr="004A5214" w:rsidRDefault="00BC78F2" w:rsidP="009E51CE">
      <w:pPr>
        <w:pStyle w:val="Nagwek1"/>
        <w:spacing w:before="240"/>
        <w:ind w:firstLine="992"/>
      </w:pPr>
      <w:bookmarkStart w:id="7" w:name="_Toc478140181"/>
      <w:bookmarkStart w:id="8" w:name="_Toc479099495"/>
      <w:r w:rsidRPr="004A5214">
        <w:t>IV. Oferty częściowe, wariantowe, zamówienia uzupełniające</w:t>
      </w:r>
      <w:bookmarkEnd w:id="7"/>
      <w:bookmarkEnd w:id="8"/>
    </w:p>
    <w:p w14:paraId="25031D4E" w14:textId="619E6ED1" w:rsidR="00FD608B" w:rsidRPr="004A5214" w:rsidRDefault="002D695C" w:rsidP="002D695C">
      <w:pPr>
        <w:pStyle w:val="Nagwek2"/>
      </w:pPr>
      <w:bookmarkStart w:id="9" w:name="_Toc478140183"/>
      <w:bookmarkStart w:id="10" w:name="_Toc479099496"/>
      <w:r w:rsidRPr="004A5214">
        <w:t>IV.</w:t>
      </w:r>
      <w:r w:rsidR="008E48A0" w:rsidRPr="004A5214">
        <w:t>1</w:t>
      </w:r>
      <w:r w:rsidRPr="004A5214">
        <w:t>. Oferty częściowe</w:t>
      </w:r>
      <w:bookmarkEnd w:id="9"/>
      <w:bookmarkEnd w:id="10"/>
    </w:p>
    <w:p w14:paraId="0387F73B" w14:textId="77777777" w:rsidR="00D01FFD" w:rsidRPr="004A5214" w:rsidRDefault="00D01FFD" w:rsidP="008E48A0">
      <w:pPr>
        <w:autoSpaceDE w:val="0"/>
        <w:autoSpaceDN w:val="0"/>
        <w:adjustRightInd w:val="0"/>
        <w:spacing w:before="0"/>
        <w:rPr>
          <w:highlight w:val="yellow"/>
        </w:rPr>
      </w:pPr>
      <w:r w:rsidRPr="004A5214">
        <w:rPr>
          <w:rFonts w:eastAsia="CIDFont+F2"/>
        </w:rPr>
        <w:t>Zamawiaj</w:t>
      </w:r>
      <w:r w:rsidRPr="004A5214">
        <w:rPr>
          <w:rFonts w:eastAsia="CIDFont+F2" w:hint="eastAsia"/>
        </w:rPr>
        <w:t>ą</w:t>
      </w:r>
      <w:r w:rsidRPr="004A5214">
        <w:rPr>
          <w:rFonts w:eastAsia="CIDFont+F2"/>
        </w:rPr>
        <w:t xml:space="preserve">cy </w:t>
      </w:r>
      <w:r w:rsidRPr="00A50FE5">
        <w:rPr>
          <w:rFonts w:eastAsia="CIDFont+F2"/>
          <w:b/>
        </w:rPr>
        <w:t>nie dopuszcza</w:t>
      </w:r>
      <w:r w:rsidRPr="004A5214">
        <w:rPr>
          <w:rFonts w:eastAsia="CIDFont+F2"/>
        </w:rPr>
        <w:t xml:space="preserve"> sk</w:t>
      </w:r>
      <w:r w:rsidRPr="004A5214">
        <w:rPr>
          <w:rFonts w:eastAsia="CIDFont+F2" w:hint="eastAsia"/>
        </w:rPr>
        <w:t>ł</w:t>
      </w:r>
      <w:r w:rsidRPr="004A5214">
        <w:rPr>
          <w:rFonts w:eastAsia="CIDFont+F2"/>
        </w:rPr>
        <w:t>adania ofert cz</w:t>
      </w:r>
      <w:r w:rsidRPr="004A5214">
        <w:rPr>
          <w:rFonts w:eastAsia="CIDFont+F2" w:hint="eastAsia"/>
        </w:rPr>
        <w:t>ęś</w:t>
      </w:r>
      <w:r w:rsidRPr="004A5214">
        <w:rPr>
          <w:rFonts w:eastAsia="CIDFont+F2"/>
        </w:rPr>
        <w:t>ciowych</w:t>
      </w:r>
      <w:r w:rsidR="008E48A0" w:rsidRPr="004A5214">
        <w:rPr>
          <w:rFonts w:eastAsia="CIDFont+F2"/>
        </w:rPr>
        <w:t>.</w:t>
      </w:r>
    </w:p>
    <w:p w14:paraId="12244743" w14:textId="1D2493C5" w:rsidR="00316250" w:rsidRPr="004A5214" w:rsidRDefault="00316250" w:rsidP="00316250">
      <w:pPr>
        <w:pStyle w:val="Nagwek2"/>
      </w:pPr>
      <w:bookmarkStart w:id="11" w:name="_Toc478140184"/>
      <w:bookmarkStart w:id="12" w:name="_Toc479099497"/>
      <w:r w:rsidRPr="004A5214">
        <w:t>IV.</w:t>
      </w:r>
      <w:r w:rsidR="008E48A0" w:rsidRPr="004A5214">
        <w:t>2</w:t>
      </w:r>
      <w:r w:rsidRPr="004A5214">
        <w:t>. Oferty wariantowe</w:t>
      </w:r>
      <w:bookmarkEnd w:id="11"/>
      <w:bookmarkEnd w:id="12"/>
    </w:p>
    <w:p w14:paraId="14CE8AFE" w14:textId="77777777" w:rsidR="00BC78F2" w:rsidRPr="004A5214" w:rsidRDefault="00316250" w:rsidP="00316250">
      <w:pPr>
        <w:tabs>
          <w:tab w:val="left" w:pos="426"/>
        </w:tabs>
      </w:pPr>
      <w:r w:rsidRPr="004A5214">
        <w:tab/>
      </w:r>
      <w:r w:rsidR="00BC78F2" w:rsidRPr="004A5214">
        <w:t xml:space="preserve">Zamawiający </w:t>
      </w:r>
      <w:r w:rsidR="00BC78F2" w:rsidRPr="004A5214">
        <w:rPr>
          <w:b/>
        </w:rPr>
        <w:t>nie dopuszcza</w:t>
      </w:r>
      <w:r w:rsidR="00BC78F2" w:rsidRPr="004A5214">
        <w:t xml:space="preserve"> składania ofert wariantowych.</w:t>
      </w:r>
    </w:p>
    <w:p w14:paraId="09014591" w14:textId="1103A66C" w:rsidR="00316250" w:rsidRPr="004A5214" w:rsidRDefault="00316250" w:rsidP="004475DE">
      <w:pPr>
        <w:pStyle w:val="Nagwek2"/>
      </w:pPr>
      <w:bookmarkStart w:id="13" w:name="_Toc478140186"/>
      <w:bookmarkStart w:id="14" w:name="_Toc479099498"/>
      <w:r w:rsidRPr="004A5214">
        <w:t>IV.</w:t>
      </w:r>
      <w:r w:rsidR="004475DE" w:rsidRPr="004A5214">
        <w:t>3</w:t>
      </w:r>
      <w:r w:rsidRPr="004A5214">
        <w:t>. Zamówienia</w:t>
      </w:r>
      <w:r w:rsidR="004475DE" w:rsidRPr="004A5214">
        <w:t xml:space="preserve">, o których mowa w art. 67 ust. 1 pkt 6 ustawy </w:t>
      </w:r>
      <w:proofErr w:type="spellStart"/>
      <w:r w:rsidR="004475DE" w:rsidRPr="004A5214">
        <w:t>Pzp</w:t>
      </w:r>
      <w:proofErr w:type="spellEnd"/>
      <w:r w:rsidRPr="004A5214">
        <w:t>.</w:t>
      </w:r>
      <w:bookmarkEnd w:id="13"/>
      <w:bookmarkEnd w:id="14"/>
    </w:p>
    <w:p w14:paraId="10D67E08" w14:textId="181A0CFC" w:rsidR="00BC78F2" w:rsidRPr="004A5214" w:rsidRDefault="00316250" w:rsidP="00316250">
      <w:pPr>
        <w:tabs>
          <w:tab w:val="left" w:pos="426"/>
        </w:tabs>
        <w:ind w:left="426"/>
      </w:pPr>
      <w:r w:rsidRPr="00A22BB2">
        <w:t>Z</w:t>
      </w:r>
      <w:r w:rsidR="00BC78F2" w:rsidRPr="00A22BB2">
        <w:t>amawiając</w:t>
      </w:r>
      <w:r w:rsidR="00BC78F2" w:rsidRPr="00A22BB2">
        <w:rPr>
          <w:b/>
        </w:rPr>
        <w:t>y</w:t>
      </w:r>
      <w:r w:rsidR="0003787E" w:rsidRPr="00A22BB2">
        <w:t xml:space="preserve"> </w:t>
      </w:r>
      <w:r w:rsidR="00EC7B92" w:rsidRPr="00A22BB2">
        <w:rPr>
          <w:b/>
        </w:rPr>
        <w:t xml:space="preserve">nie </w:t>
      </w:r>
      <w:r w:rsidR="00BC78F2" w:rsidRPr="00A22BB2">
        <w:rPr>
          <w:b/>
        </w:rPr>
        <w:t xml:space="preserve">przewiduje </w:t>
      </w:r>
      <w:r w:rsidR="00BC78F2" w:rsidRPr="00A22BB2">
        <w:t xml:space="preserve">możliwości udzielenia zamówień, o których mowa w art. 67 ust. 1 </w:t>
      </w:r>
      <w:r w:rsidR="00EC7B92" w:rsidRPr="00A22BB2">
        <w:t>pkt 6</w:t>
      </w:r>
      <w:r w:rsidR="0050264A" w:rsidRPr="00A22BB2">
        <w:t xml:space="preserve"> </w:t>
      </w:r>
      <w:r w:rsidR="00BC78F2" w:rsidRPr="00A22BB2">
        <w:t>ustawy</w:t>
      </w:r>
      <w:r w:rsidR="000763E3">
        <w:t xml:space="preserve"> </w:t>
      </w:r>
      <w:proofErr w:type="spellStart"/>
      <w:r w:rsidR="000763E3">
        <w:t>P</w:t>
      </w:r>
      <w:r w:rsidR="00C6272B" w:rsidRPr="00A22BB2">
        <w:t>zp</w:t>
      </w:r>
      <w:proofErr w:type="spellEnd"/>
      <w:r w:rsidR="00BC78F2" w:rsidRPr="00A22BB2">
        <w:t>.</w:t>
      </w:r>
      <w:r w:rsidR="00BC78F2" w:rsidRPr="004A5214">
        <w:t xml:space="preserve"> </w:t>
      </w:r>
    </w:p>
    <w:p w14:paraId="0FADAEC8" w14:textId="4EF000DF" w:rsidR="00BC78F2" w:rsidRPr="004A5214" w:rsidRDefault="00BC78F2" w:rsidP="006F7D45">
      <w:pPr>
        <w:pStyle w:val="Nagwek1"/>
      </w:pPr>
      <w:bookmarkStart w:id="15" w:name="_Toc479099499"/>
      <w:r w:rsidRPr="004A5214">
        <w:t>V. Termin wykonania zamówienia</w:t>
      </w:r>
      <w:bookmarkEnd w:id="15"/>
    </w:p>
    <w:p w14:paraId="1516F923" w14:textId="66D4040D" w:rsidR="004E5163" w:rsidRPr="004A5214" w:rsidRDefault="004E5163" w:rsidP="00BB12FE">
      <w:pPr>
        <w:pStyle w:val="Nagwek2"/>
        <w:numPr>
          <w:ilvl w:val="0"/>
          <w:numId w:val="0"/>
        </w:numPr>
      </w:pPr>
    </w:p>
    <w:p w14:paraId="2D607C52" w14:textId="65E0B9BF" w:rsidR="00BC78F2" w:rsidRPr="004A5214" w:rsidRDefault="00470901" w:rsidP="00ED1604">
      <w:pPr>
        <w:numPr>
          <w:ilvl w:val="0"/>
          <w:numId w:val="20"/>
        </w:numPr>
        <w:rPr>
          <w:b/>
        </w:rPr>
      </w:pPr>
      <w:r w:rsidRPr="004A5214">
        <w:rPr>
          <w:b/>
        </w:rPr>
        <w:t>Zamawiający wymaga, aby zamówienie, zostało wykonane w terminie do dnia</w:t>
      </w:r>
      <w:r w:rsidR="00BC78F2" w:rsidRPr="004A5214">
        <w:rPr>
          <w:b/>
        </w:rPr>
        <w:t xml:space="preserve">: </w:t>
      </w:r>
      <w:r w:rsidR="0028510D">
        <w:rPr>
          <w:b/>
        </w:rPr>
        <w:t>30.05</w:t>
      </w:r>
      <w:r w:rsidR="0059217B" w:rsidRPr="004A5214">
        <w:rPr>
          <w:b/>
        </w:rPr>
        <w:t>.</w:t>
      </w:r>
      <w:r w:rsidR="0028510D">
        <w:rPr>
          <w:b/>
        </w:rPr>
        <w:t>2018</w:t>
      </w:r>
      <w:r w:rsidR="00697A7B" w:rsidRPr="004A5214">
        <w:rPr>
          <w:b/>
        </w:rPr>
        <w:t xml:space="preserve"> </w:t>
      </w:r>
      <w:r w:rsidR="00BC78F2" w:rsidRPr="004A5214">
        <w:rPr>
          <w:b/>
        </w:rPr>
        <w:t>r.</w:t>
      </w:r>
      <w:r w:rsidR="00102458" w:rsidRPr="004A5214">
        <w:rPr>
          <w:b/>
        </w:rPr>
        <w:t xml:space="preserve"> </w:t>
      </w:r>
    </w:p>
    <w:p w14:paraId="47BB9B53" w14:textId="365DE7F9" w:rsidR="00827D33" w:rsidRPr="004A5214" w:rsidRDefault="00827D33" w:rsidP="00827D33">
      <w:pPr>
        <w:pStyle w:val="Nagwek1"/>
      </w:pPr>
      <w:bookmarkStart w:id="16" w:name="_Toc479099506"/>
      <w:r w:rsidRPr="004A5214">
        <w:t xml:space="preserve">VI. </w:t>
      </w:r>
      <w:bookmarkEnd w:id="16"/>
      <w:r w:rsidR="00024042">
        <w:t>Przedmiot Zamówienia</w:t>
      </w:r>
    </w:p>
    <w:p w14:paraId="3E912808" w14:textId="77777777" w:rsidR="00024042" w:rsidRPr="00024042" w:rsidRDefault="00332BFF" w:rsidP="00332BFF">
      <w:pPr>
        <w:pStyle w:val="Akapitzlist"/>
        <w:ind w:left="567"/>
        <w:contextualSpacing w:val="0"/>
        <w:rPr>
          <w:b/>
          <w:i/>
          <w:lang w:val="pl-PL"/>
        </w:rPr>
      </w:pPr>
      <w:r w:rsidRPr="00024042">
        <w:rPr>
          <w:b/>
          <w:i/>
          <w:lang w:val="pl-PL"/>
        </w:rPr>
        <w:t>VI.1.</w:t>
      </w:r>
      <w:r w:rsidR="00024042" w:rsidRPr="00024042">
        <w:rPr>
          <w:b/>
          <w:i/>
          <w:lang w:val="pl-PL"/>
        </w:rPr>
        <w:t xml:space="preserve">Opis przedmiotu zamówienia </w:t>
      </w:r>
    </w:p>
    <w:p w14:paraId="79621BBE" w14:textId="4AF9E1C1" w:rsidR="001C0E46" w:rsidRDefault="00620737" w:rsidP="00332BFF">
      <w:pPr>
        <w:pStyle w:val="Akapitzlist"/>
        <w:ind w:left="567"/>
        <w:contextualSpacing w:val="0"/>
      </w:pPr>
      <w:r w:rsidRPr="00353B83">
        <w:rPr>
          <w:lang w:val="pl-PL"/>
        </w:rPr>
        <w:t xml:space="preserve">1. </w:t>
      </w:r>
      <w:r w:rsidR="00FD608B" w:rsidRPr="00353B83">
        <w:t>Zamówien</w:t>
      </w:r>
      <w:r w:rsidR="00D85957" w:rsidRPr="00353B83">
        <w:t>ie realizowane będzie w ramach P</w:t>
      </w:r>
      <w:r w:rsidR="00FD608B" w:rsidRPr="00353B83">
        <w:t>rojektu</w:t>
      </w:r>
      <w:r w:rsidR="00D85957" w:rsidRPr="00353B83">
        <w:t xml:space="preserve"> o nazwie</w:t>
      </w:r>
      <w:r w:rsidR="001C0E46" w:rsidRPr="00353B83">
        <w:t>:</w:t>
      </w:r>
    </w:p>
    <w:p w14:paraId="6F568CEA" w14:textId="77777777" w:rsidR="00035294" w:rsidRDefault="00035294" w:rsidP="00332BFF">
      <w:pPr>
        <w:pStyle w:val="Akapitzlist"/>
        <w:ind w:left="567"/>
        <w:contextualSpacing w:val="0"/>
      </w:pPr>
    </w:p>
    <w:p w14:paraId="0DFD56DC" w14:textId="77777777" w:rsidR="00035294" w:rsidRPr="00353B83" w:rsidRDefault="00035294" w:rsidP="00AD5FEC">
      <w:pPr>
        <w:pStyle w:val="Akapitzlist"/>
        <w:ind w:left="567"/>
        <w:contextualSpacing w:val="0"/>
        <w:rPr>
          <w:vanish/>
          <w:lang w:val="pl-PL"/>
        </w:rPr>
      </w:pPr>
    </w:p>
    <w:p w14:paraId="391352BA" w14:textId="61550B31" w:rsidR="0022095E" w:rsidRPr="00D007C7" w:rsidRDefault="0022095E" w:rsidP="00AD5FEC">
      <w:pPr>
        <w:rPr>
          <w:b/>
          <w:sz w:val="28"/>
          <w:szCs w:val="28"/>
        </w:rPr>
      </w:pPr>
      <w:r w:rsidRPr="00D007C7">
        <w:rPr>
          <w:b/>
          <w:sz w:val="28"/>
          <w:szCs w:val="28"/>
        </w:rPr>
        <w:t xml:space="preserve">,, Kompleksowe uporządkowanie gospodarki </w:t>
      </w:r>
      <w:proofErr w:type="spellStart"/>
      <w:r w:rsidRPr="00D007C7">
        <w:rPr>
          <w:b/>
          <w:sz w:val="28"/>
          <w:szCs w:val="28"/>
        </w:rPr>
        <w:t>wodno</w:t>
      </w:r>
      <w:proofErr w:type="spellEnd"/>
      <w:r w:rsidRPr="00D007C7">
        <w:rPr>
          <w:b/>
          <w:sz w:val="28"/>
          <w:szCs w:val="28"/>
        </w:rPr>
        <w:t xml:space="preserve"> – ściekowej na terenie Gminy Choroszcz”</w:t>
      </w:r>
      <w:r w:rsidR="00E11C52">
        <w:rPr>
          <w:b/>
          <w:sz w:val="28"/>
          <w:szCs w:val="28"/>
        </w:rPr>
        <w:t xml:space="preserve"> – zadanie-  budowa kanalizacj</w:t>
      </w:r>
      <w:r w:rsidR="00235E00">
        <w:rPr>
          <w:b/>
          <w:sz w:val="28"/>
          <w:szCs w:val="28"/>
        </w:rPr>
        <w:t xml:space="preserve">i sanitarnej wraz </w:t>
      </w:r>
      <w:r w:rsidR="00CE6ED0">
        <w:rPr>
          <w:b/>
          <w:sz w:val="28"/>
          <w:szCs w:val="28"/>
        </w:rPr>
        <w:t xml:space="preserve">z </w:t>
      </w:r>
      <w:r w:rsidR="00235E00">
        <w:rPr>
          <w:b/>
          <w:sz w:val="28"/>
          <w:szCs w:val="28"/>
        </w:rPr>
        <w:t xml:space="preserve">bocznymi </w:t>
      </w:r>
      <w:proofErr w:type="spellStart"/>
      <w:r w:rsidR="00235E00">
        <w:rPr>
          <w:b/>
          <w:sz w:val="28"/>
          <w:szCs w:val="28"/>
        </w:rPr>
        <w:t>odgałęzieniami</w:t>
      </w:r>
      <w:proofErr w:type="spellEnd"/>
      <w:r w:rsidR="00235E00">
        <w:rPr>
          <w:b/>
          <w:sz w:val="28"/>
          <w:szCs w:val="28"/>
        </w:rPr>
        <w:t xml:space="preserve"> sieci </w:t>
      </w:r>
      <w:r w:rsidR="00E11C52">
        <w:rPr>
          <w:b/>
          <w:sz w:val="28"/>
          <w:szCs w:val="28"/>
        </w:rPr>
        <w:t xml:space="preserve">do granicy pasa drogowego w ul. </w:t>
      </w:r>
      <w:proofErr w:type="spellStart"/>
      <w:r w:rsidR="00E11C52">
        <w:rPr>
          <w:b/>
          <w:sz w:val="28"/>
          <w:szCs w:val="28"/>
        </w:rPr>
        <w:t>Rezydenckiej</w:t>
      </w:r>
      <w:proofErr w:type="spellEnd"/>
      <w:r w:rsidR="00E11C52">
        <w:rPr>
          <w:b/>
          <w:sz w:val="28"/>
          <w:szCs w:val="28"/>
        </w:rPr>
        <w:t xml:space="preserve">, Skrajnej i Sadowej w </w:t>
      </w:r>
      <w:proofErr w:type="spellStart"/>
      <w:r w:rsidR="00E11C52">
        <w:rPr>
          <w:b/>
          <w:sz w:val="28"/>
          <w:szCs w:val="28"/>
        </w:rPr>
        <w:t>Porosłach</w:t>
      </w:r>
      <w:proofErr w:type="spellEnd"/>
      <w:r w:rsidR="00E11C52">
        <w:rPr>
          <w:b/>
          <w:sz w:val="28"/>
          <w:szCs w:val="28"/>
        </w:rPr>
        <w:t xml:space="preserve"> gm. Choroszcz</w:t>
      </w:r>
      <w:r w:rsidR="00AD5FEC">
        <w:rPr>
          <w:b/>
          <w:sz w:val="28"/>
          <w:szCs w:val="28"/>
        </w:rPr>
        <w:t>”.</w:t>
      </w:r>
    </w:p>
    <w:p w14:paraId="73DB0EAE" w14:textId="469F5D8C" w:rsidR="00E154FD" w:rsidRDefault="00E154FD" w:rsidP="00E154FD">
      <w:pPr>
        <w:jc w:val="center"/>
      </w:pPr>
      <w:bookmarkStart w:id="17" w:name="_Toc479099508"/>
      <w:r>
        <w:t>Projekt jest współfinansowany ze środków Programu Rozwoju Obszarów Wiejskich na lata 2014-2020 w ramac</w:t>
      </w:r>
      <w:r w:rsidR="00771A7B">
        <w:t>h operacji ,, Gospodarka wodno-ś</w:t>
      </w:r>
      <w:r>
        <w:t>ciekowa”.</w:t>
      </w:r>
    </w:p>
    <w:p w14:paraId="4557DA4A" w14:textId="6AD493CE" w:rsidR="007924A9" w:rsidRDefault="00620737" w:rsidP="007924A9">
      <w:pPr>
        <w:jc w:val="left"/>
        <w:rPr>
          <w:rFonts w:eastAsia="Times New Roman"/>
          <w:bCs/>
          <w:lang w:eastAsia="ar-SA"/>
        </w:rPr>
      </w:pPr>
      <w:r>
        <w:rPr>
          <w:rFonts w:eastAsia="Times New Roman"/>
          <w:bCs/>
          <w:lang w:eastAsia="ar-SA"/>
        </w:rPr>
        <w:t xml:space="preserve">2. </w:t>
      </w:r>
      <w:r w:rsidR="007924A9" w:rsidRPr="007924A9">
        <w:rPr>
          <w:rFonts w:eastAsia="Times New Roman"/>
          <w:bCs/>
          <w:lang w:eastAsia="ar-SA"/>
        </w:rPr>
        <w:t>Przedmiot zamówienia obejmuje budowę kanalizacji sanitarnej</w:t>
      </w:r>
      <w:r w:rsidR="00060768">
        <w:rPr>
          <w:rFonts w:eastAsia="Times New Roman"/>
          <w:bCs/>
          <w:lang w:eastAsia="ar-SA"/>
        </w:rPr>
        <w:t xml:space="preserve"> w ul. </w:t>
      </w:r>
      <w:proofErr w:type="spellStart"/>
      <w:r w:rsidR="00060768">
        <w:rPr>
          <w:rFonts w:eastAsia="Times New Roman"/>
          <w:bCs/>
          <w:lang w:eastAsia="ar-SA"/>
        </w:rPr>
        <w:t>Rezydenckiej</w:t>
      </w:r>
      <w:proofErr w:type="spellEnd"/>
      <w:r w:rsidR="00060768">
        <w:rPr>
          <w:rFonts w:eastAsia="Times New Roman"/>
          <w:bCs/>
          <w:lang w:eastAsia="ar-SA"/>
        </w:rPr>
        <w:t xml:space="preserve">, Skrajnej i Sadowej w </w:t>
      </w:r>
      <w:proofErr w:type="spellStart"/>
      <w:r w:rsidR="00060768">
        <w:rPr>
          <w:rFonts w:eastAsia="Times New Roman"/>
          <w:bCs/>
          <w:lang w:eastAsia="ar-SA"/>
        </w:rPr>
        <w:t>Porosłach</w:t>
      </w:r>
      <w:proofErr w:type="spellEnd"/>
      <w:r w:rsidR="00060768">
        <w:rPr>
          <w:rFonts w:eastAsia="Times New Roman"/>
          <w:bCs/>
          <w:lang w:eastAsia="ar-SA"/>
        </w:rPr>
        <w:t xml:space="preserve"> gm. Choroszc</w:t>
      </w:r>
      <w:r w:rsidR="00771A7B">
        <w:rPr>
          <w:rFonts w:eastAsia="Times New Roman"/>
          <w:bCs/>
          <w:lang w:eastAsia="ar-SA"/>
        </w:rPr>
        <w:t>z</w:t>
      </w:r>
      <w:r w:rsidR="00060768">
        <w:rPr>
          <w:rFonts w:eastAsia="Times New Roman"/>
          <w:bCs/>
          <w:lang w:eastAsia="ar-SA"/>
        </w:rPr>
        <w:t xml:space="preserve">, w szczególności </w:t>
      </w:r>
      <w:r w:rsidR="0011192D">
        <w:rPr>
          <w:rFonts w:eastAsia="Times New Roman"/>
          <w:bCs/>
          <w:lang w:eastAsia="ar-SA"/>
        </w:rPr>
        <w:t xml:space="preserve">obejmuje </w:t>
      </w:r>
      <w:r w:rsidR="00060768">
        <w:rPr>
          <w:rFonts w:eastAsia="Times New Roman"/>
          <w:bCs/>
          <w:lang w:eastAsia="ar-SA"/>
        </w:rPr>
        <w:t>wykonanie</w:t>
      </w:r>
      <w:r w:rsidR="00332BFF">
        <w:rPr>
          <w:rFonts w:eastAsia="Times New Roman"/>
          <w:bCs/>
          <w:lang w:eastAsia="ar-SA"/>
        </w:rPr>
        <w:t>:</w:t>
      </w:r>
    </w:p>
    <w:p w14:paraId="1A369FA8" w14:textId="00CA5C3C" w:rsidR="00C04329" w:rsidRPr="00C04329" w:rsidRDefault="001C0BA0" w:rsidP="00C04329">
      <w:pPr>
        <w:spacing w:after="120"/>
        <w:jc w:val="left"/>
        <w:rPr>
          <w:rFonts w:eastAsia="Times New Roman"/>
        </w:rPr>
      </w:pPr>
      <w:r>
        <w:t xml:space="preserve">- ul. </w:t>
      </w:r>
      <w:r w:rsidRPr="001C0BA0">
        <w:t>Skrajna:</w:t>
      </w:r>
      <w:r>
        <w:t xml:space="preserve"> kanał grawitacyjny - </w:t>
      </w:r>
      <w:r w:rsidRPr="001C0BA0">
        <w:t>DN200PCV L=214,4m;   5 szt.</w:t>
      </w:r>
      <w:r w:rsidR="00235E00" w:rsidRPr="00235E00">
        <w:t xml:space="preserve"> bocznych </w:t>
      </w:r>
      <w:proofErr w:type="spellStart"/>
      <w:r w:rsidR="00235E00" w:rsidRPr="00235E00">
        <w:t>odgałęzień</w:t>
      </w:r>
      <w:proofErr w:type="spellEnd"/>
      <w:r w:rsidR="00235E00" w:rsidRPr="00235E00">
        <w:t xml:space="preserve"> sieci</w:t>
      </w:r>
      <w:r w:rsidRPr="001C0BA0">
        <w:t xml:space="preserve"> </w:t>
      </w:r>
      <w:r w:rsidR="002C0FFA">
        <w:t xml:space="preserve">DN160 </w:t>
      </w:r>
      <w:r w:rsidR="00235E00">
        <w:t>/</w:t>
      </w:r>
      <w:r w:rsidRPr="001C0BA0">
        <w:t>przył</w:t>
      </w:r>
      <w:r>
        <w:t>ączy</w:t>
      </w:r>
      <w:r w:rsidR="00235E00">
        <w:t>/</w:t>
      </w:r>
      <w:r w:rsidR="00A57B70">
        <w:t xml:space="preserve"> do granicy pasa drogowego</w:t>
      </w:r>
      <w:r w:rsidRPr="001C0BA0">
        <w:t>;</w:t>
      </w:r>
      <w:r w:rsidRPr="001C0BA0">
        <w:br/>
      </w:r>
      <w:r w:rsidRPr="001C0BA0">
        <w:br/>
      </w:r>
      <w:r>
        <w:t xml:space="preserve">- ul. </w:t>
      </w:r>
      <w:proofErr w:type="spellStart"/>
      <w:r w:rsidRPr="001C0BA0">
        <w:t>Rezydencka</w:t>
      </w:r>
      <w:proofErr w:type="spellEnd"/>
      <w:r w:rsidRPr="001C0BA0">
        <w:t xml:space="preserve">: </w:t>
      </w:r>
      <w:r w:rsidR="00C45F3D">
        <w:t xml:space="preserve">kanał grawitacyjny - </w:t>
      </w:r>
      <w:r w:rsidRPr="001C0BA0">
        <w:t xml:space="preserve"> DN200PCV L=662,3m;  20szt. </w:t>
      </w:r>
      <w:r w:rsidR="00235E00" w:rsidRPr="00235E00">
        <w:t xml:space="preserve">bocznych </w:t>
      </w:r>
      <w:proofErr w:type="spellStart"/>
      <w:r w:rsidR="00235E00" w:rsidRPr="00235E00">
        <w:t>odgałęzień</w:t>
      </w:r>
      <w:proofErr w:type="spellEnd"/>
      <w:r w:rsidR="00235E00" w:rsidRPr="00235E00">
        <w:t xml:space="preserve"> sieci</w:t>
      </w:r>
      <w:r w:rsidR="00235E00">
        <w:t xml:space="preserve"> </w:t>
      </w:r>
      <w:r w:rsidR="002C0FFA">
        <w:t xml:space="preserve">DN160 </w:t>
      </w:r>
      <w:r w:rsidR="00235E00">
        <w:t>/</w:t>
      </w:r>
      <w:r w:rsidRPr="001C0BA0">
        <w:t>przył</w:t>
      </w:r>
      <w:r w:rsidR="00C45F3D">
        <w:t>ączy</w:t>
      </w:r>
      <w:r w:rsidR="00235E00">
        <w:t>/</w:t>
      </w:r>
      <w:r w:rsidR="00C45F3D">
        <w:t xml:space="preserve"> </w:t>
      </w:r>
      <w:r w:rsidR="00A57B70">
        <w:t xml:space="preserve">do granicy pasa drogowego </w:t>
      </w:r>
      <w:r w:rsidRPr="001C0BA0">
        <w:t xml:space="preserve">.; </w:t>
      </w:r>
      <w:r w:rsidR="00C45F3D">
        <w:t xml:space="preserve">kanał tłoczny - </w:t>
      </w:r>
      <w:r w:rsidRPr="001C0BA0">
        <w:t xml:space="preserve">DN90PE L=186,3m; pompownia </w:t>
      </w:r>
      <w:r w:rsidR="00C45F3D">
        <w:t xml:space="preserve">ścieków - </w:t>
      </w:r>
      <w:r w:rsidRPr="001C0BA0">
        <w:t>szt. 1 nr P9</w:t>
      </w:r>
      <w:r w:rsidRPr="001C0BA0">
        <w:br/>
      </w:r>
      <w:r w:rsidRPr="001C0BA0">
        <w:br/>
      </w:r>
      <w:r w:rsidR="00C45F3D">
        <w:t xml:space="preserve">ul. </w:t>
      </w:r>
      <w:r w:rsidRPr="001C0BA0">
        <w:t xml:space="preserve">Sadowa: </w:t>
      </w:r>
      <w:r w:rsidR="00C45F3D">
        <w:t xml:space="preserve">kanał grawitacyjny -  DN200PCV L=566,0m;    17szt. </w:t>
      </w:r>
      <w:r w:rsidR="00235E00" w:rsidRPr="00235E00">
        <w:t xml:space="preserve">bocznych </w:t>
      </w:r>
      <w:proofErr w:type="spellStart"/>
      <w:r w:rsidR="00235E00" w:rsidRPr="00235E00">
        <w:t>odgałęzień</w:t>
      </w:r>
      <w:proofErr w:type="spellEnd"/>
      <w:r w:rsidR="00235E00" w:rsidRPr="00235E00">
        <w:t xml:space="preserve"> sieci</w:t>
      </w:r>
      <w:r w:rsidR="002C0FFA">
        <w:t xml:space="preserve"> DN 160 /</w:t>
      </w:r>
      <w:r w:rsidR="00C45F3D">
        <w:t>przyłączy</w:t>
      </w:r>
      <w:r w:rsidR="002C0FFA">
        <w:t>/</w:t>
      </w:r>
      <w:r w:rsidR="00C45F3D">
        <w:t xml:space="preserve"> do granicy pasa drogowego</w:t>
      </w:r>
      <w:r w:rsidR="003947F4">
        <w:t xml:space="preserve">, kanał tłoczny - </w:t>
      </w:r>
      <w:r w:rsidR="00C45F3D">
        <w:t xml:space="preserve"> </w:t>
      </w:r>
      <w:r w:rsidRPr="001C0BA0">
        <w:t xml:space="preserve">  DN63PE  L=193m; pompownia </w:t>
      </w:r>
      <w:r w:rsidR="00A57B70">
        <w:t xml:space="preserve">ścieków - </w:t>
      </w:r>
      <w:r w:rsidRPr="001C0BA0">
        <w:t>szt. 1 nr P10</w:t>
      </w:r>
      <w:r w:rsidRPr="001C0BA0">
        <w:br/>
      </w:r>
      <w:r w:rsidR="00620737">
        <w:rPr>
          <w:rFonts w:eastAsia="Times New Roman"/>
        </w:rPr>
        <w:t xml:space="preserve">3. </w:t>
      </w:r>
      <w:r w:rsidR="00C04329" w:rsidRPr="00C04329">
        <w:rPr>
          <w:rFonts w:eastAsia="Times New Roman"/>
        </w:rPr>
        <w:t xml:space="preserve">Szczegółowy zakres robót zawierają dokumentacja projektowa oraz przedmiar robót </w:t>
      </w:r>
      <w:r w:rsidR="0011192D">
        <w:rPr>
          <w:rFonts w:eastAsia="Times New Roman"/>
          <w:i/>
        </w:rPr>
        <w:t xml:space="preserve">Załącznik  nr </w:t>
      </w:r>
      <w:r w:rsidR="00FF2CFE">
        <w:rPr>
          <w:rFonts w:eastAsia="Times New Roman"/>
          <w:i/>
        </w:rPr>
        <w:t>8</w:t>
      </w:r>
      <w:r w:rsidR="00C04329" w:rsidRPr="00C04329">
        <w:rPr>
          <w:rFonts w:eastAsia="Times New Roman"/>
          <w:i/>
        </w:rPr>
        <w:t xml:space="preserve"> </w:t>
      </w:r>
      <w:r w:rsidR="00C04329" w:rsidRPr="00C04329">
        <w:rPr>
          <w:rFonts w:eastAsia="Times New Roman"/>
        </w:rPr>
        <w:t>do SIWZ.</w:t>
      </w:r>
    </w:p>
    <w:p w14:paraId="3C97BE1B" w14:textId="44FA67CB" w:rsidR="00C04329" w:rsidRPr="00C04329" w:rsidRDefault="00620737" w:rsidP="00C04329">
      <w:pPr>
        <w:spacing w:after="120"/>
        <w:jc w:val="left"/>
        <w:rPr>
          <w:rFonts w:eastAsia="Times New Roman"/>
        </w:rPr>
      </w:pPr>
      <w:r>
        <w:rPr>
          <w:rFonts w:eastAsia="Times New Roman"/>
          <w:noProof/>
        </w:rPr>
        <w:t xml:space="preserve">4. </w:t>
      </w:r>
      <w:r w:rsidR="00FF2CFE">
        <w:rPr>
          <w:rFonts w:eastAsia="Times New Roman"/>
          <w:noProof/>
        </w:rPr>
        <w:t xml:space="preserve"> Roboty maj</w:t>
      </w:r>
      <w:r w:rsidR="00C04329" w:rsidRPr="00C04329">
        <w:rPr>
          <w:rFonts w:eastAsia="Times New Roman"/>
          <w:noProof/>
        </w:rPr>
        <w:t xml:space="preserve"> być wykonane zgodnie z STWiOR</w:t>
      </w:r>
      <w:r w:rsidR="00C04329" w:rsidRPr="00C04329">
        <w:rPr>
          <w:rFonts w:eastAsia="Times New Roman"/>
          <w:i/>
          <w:noProof/>
        </w:rPr>
        <w:t xml:space="preserve"> /Załączniki</w:t>
      </w:r>
      <w:r w:rsidR="0011192D">
        <w:rPr>
          <w:rFonts w:eastAsia="Times New Roman"/>
          <w:i/>
          <w:noProof/>
        </w:rPr>
        <w:t xml:space="preserve"> nr </w:t>
      </w:r>
      <w:r w:rsidR="00D11CE0">
        <w:rPr>
          <w:rFonts w:eastAsia="Times New Roman"/>
          <w:i/>
          <w:noProof/>
        </w:rPr>
        <w:t>9</w:t>
      </w:r>
      <w:r w:rsidR="00C04329" w:rsidRPr="00C04329">
        <w:rPr>
          <w:rFonts w:eastAsia="Times New Roman"/>
          <w:i/>
          <w:noProof/>
        </w:rPr>
        <w:t xml:space="preserve"> </w:t>
      </w:r>
      <w:r w:rsidR="00C04329" w:rsidRPr="00C04329">
        <w:rPr>
          <w:rFonts w:eastAsia="Times New Roman"/>
          <w:noProof/>
        </w:rPr>
        <w:t>do SIWZ/.</w:t>
      </w:r>
    </w:p>
    <w:p w14:paraId="2464F5FD" w14:textId="5E3186C3" w:rsidR="00C04329" w:rsidRPr="00C04329" w:rsidRDefault="00620737" w:rsidP="00C04329">
      <w:pPr>
        <w:spacing w:after="120"/>
        <w:jc w:val="left"/>
        <w:rPr>
          <w:rFonts w:eastAsia="Times New Roman"/>
        </w:rPr>
      </w:pPr>
      <w:r>
        <w:rPr>
          <w:rFonts w:eastAsia="Times New Roman"/>
        </w:rPr>
        <w:t xml:space="preserve">5. </w:t>
      </w:r>
      <w:r w:rsidR="00C04329" w:rsidRPr="00C04329">
        <w:rPr>
          <w:rFonts w:eastAsia="Times New Roman"/>
        </w:rPr>
        <w:t>Ogólne wytyczne wykonawstwa i odbioru.</w:t>
      </w:r>
    </w:p>
    <w:p w14:paraId="503DBF21" w14:textId="77777777" w:rsidR="00C04329" w:rsidRPr="00C04329" w:rsidRDefault="00C04329" w:rsidP="00C04329">
      <w:pPr>
        <w:autoSpaceDE w:val="0"/>
        <w:autoSpaceDN w:val="0"/>
        <w:adjustRightInd w:val="0"/>
        <w:spacing w:after="120"/>
        <w:ind w:left="426"/>
        <w:rPr>
          <w:rFonts w:eastAsia="Times New Roman"/>
        </w:rPr>
      </w:pPr>
      <w:r w:rsidRPr="00C04329">
        <w:rPr>
          <w:rFonts w:eastAsia="Times New Roman"/>
        </w:rPr>
        <w:t>Zakres rzeczowy prac objętych niniejszym opracowaniem będą wykonywane i odbierane zgodnie ze Specyfikacjami Technicznymi Wykonania i Odbioru Robót oraz z Warunkami Technicznymi Wykonania i Odbioru Robót Budowlano-Montażowych Tom I, część 1-4 (budownictwo ogólne) i Tom II (instalacje sanitarne i przemysłowe).</w:t>
      </w:r>
    </w:p>
    <w:p w14:paraId="6BDA351E" w14:textId="047A4634" w:rsidR="00C04329" w:rsidRPr="00C04329" w:rsidRDefault="00620737" w:rsidP="00C04329">
      <w:pPr>
        <w:spacing w:before="0"/>
        <w:rPr>
          <w:rFonts w:eastAsia="Times New Roman"/>
          <w:lang w:eastAsia="en-US"/>
        </w:rPr>
      </w:pPr>
      <w:r>
        <w:rPr>
          <w:rFonts w:eastAsia="Times New Roman"/>
          <w:lang w:eastAsia="en-US"/>
        </w:rPr>
        <w:t xml:space="preserve">6 </w:t>
      </w:r>
      <w:r w:rsidR="00C04329" w:rsidRPr="00C04329">
        <w:rPr>
          <w:rFonts w:eastAsia="Times New Roman"/>
          <w:lang w:eastAsia="en-US"/>
        </w:rPr>
        <w:t xml:space="preserve"> Na propozycję wbudowania przez Wykonawcę </w:t>
      </w:r>
      <w:r w:rsidR="00C04329" w:rsidRPr="00C04329">
        <w:rPr>
          <w:rFonts w:eastAsia="Times New Roman"/>
          <w:noProof/>
        </w:rPr>
        <w:t xml:space="preserve">urządzeń i materiałów </w:t>
      </w:r>
      <w:r w:rsidR="00C04329" w:rsidRPr="00C04329">
        <w:rPr>
          <w:rFonts w:eastAsia="Times New Roman"/>
          <w:lang w:eastAsia="en-US"/>
        </w:rPr>
        <w:t xml:space="preserve">Zamawiający żąda przedstawienia: </w:t>
      </w:r>
    </w:p>
    <w:p w14:paraId="2D34C1D3" w14:textId="77777777" w:rsidR="00C04329" w:rsidRPr="00C04329" w:rsidRDefault="00C04329" w:rsidP="00ED1604">
      <w:pPr>
        <w:numPr>
          <w:ilvl w:val="0"/>
          <w:numId w:val="42"/>
        </w:numPr>
        <w:spacing w:before="0"/>
        <w:jc w:val="left"/>
        <w:rPr>
          <w:rFonts w:eastAsia="Times New Roman"/>
          <w:lang w:eastAsia="en-US"/>
        </w:rPr>
      </w:pPr>
      <w:r w:rsidRPr="00C04329">
        <w:rPr>
          <w:rFonts w:eastAsia="Times New Roman"/>
          <w:lang w:eastAsia="en-US"/>
        </w:rPr>
        <w:t>deklaracji zgodności producenta/aprobaty technicznej/ deklaracji właściwości użytkowych,</w:t>
      </w:r>
    </w:p>
    <w:p w14:paraId="5BFC944B" w14:textId="77777777" w:rsidR="00C04329" w:rsidRPr="00C04329" w:rsidRDefault="00C04329" w:rsidP="00ED1604">
      <w:pPr>
        <w:numPr>
          <w:ilvl w:val="0"/>
          <w:numId w:val="42"/>
        </w:numPr>
        <w:spacing w:before="0"/>
        <w:ind w:left="709"/>
        <w:jc w:val="left"/>
        <w:rPr>
          <w:rFonts w:eastAsia="Times New Roman"/>
          <w:lang w:eastAsia="en-US"/>
        </w:rPr>
      </w:pPr>
      <w:r w:rsidRPr="00C04329">
        <w:rPr>
          <w:rFonts w:eastAsia="Times New Roman"/>
          <w:lang w:eastAsia="en-US"/>
        </w:rPr>
        <w:t>karty katalogowej producenta, zawierającej wszystkie parametry techniczno-eksploatacyjne wraz z charakterystyką pracy urządzeń ujętych w dokumentacji projektowej,</w:t>
      </w:r>
    </w:p>
    <w:p w14:paraId="03D1D685" w14:textId="77777777" w:rsidR="00C04329" w:rsidRPr="00C04329" w:rsidRDefault="00C04329" w:rsidP="00ED1604">
      <w:pPr>
        <w:numPr>
          <w:ilvl w:val="0"/>
          <w:numId w:val="42"/>
        </w:numPr>
        <w:spacing w:before="0"/>
        <w:ind w:left="709"/>
        <w:jc w:val="left"/>
        <w:rPr>
          <w:rFonts w:eastAsia="Times New Roman"/>
          <w:lang w:eastAsia="en-US"/>
        </w:rPr>
      </w:pPr>
      <w:r w:rsidRPr="00C04329">
        <w:rPr>
          <w:rFonts w:eastAsia="Times New Roman"/>
          <w:lang w:eastAsia="en-US"/>
        </w:rPr>
        <w:t>atestów PZH.</w:t>
      </w:r>
    </w:p>
    <w:p w14:paraId="6B40CEE8" w14:textId="0BC4BCE0" w:rsidR="00332BFF" w:rsidRDefault="00620737" w:rsidP="00C04329">
      <w:pPr>
        <w:jc w:val="left"/>
      </w:pPr>
      <w:r>
        <w:rPr>
          <w:rFonts w:eastAsia="Times New Roman"/>
          <w:noProof/>
        </w:rPr>
        <w:t xml:space="preserve">7. </w:t>
      </w:r>
      <w:r w:rsidR="00C04329" w:rsidRPr="00C04329">
        <w:rPr>
          <w:rFonts w:eastAsia="Times New Roman"/>
          <w:noProof/>
        </w:rPr>
        <w:t xml:space="preserve"> Zamawiający udzieli Wykonawcy stosownych pełnomocnictw, gdy udzielenie pełnomocnictwa będzie niezbędne do realizacji zamówienia</w:t>
      </w:r>
    </w:p>
    <w:p w14:paraId="73263F80" w14:textId="43907D2A" w:rsidR="00FB6EC7" w:rsidRPr="004A5214" w:rsidRDefault="00554903" w:rsidP="00234B3A">
      <w:pPr>
        <w:pStyle w:val="Nagwek2"/>
      </w:pPr>
      <w:r w:rsidRPr="004A5214">
        <w:t>VI.2.</w:t>
      </w:r>
      <w:r w:rsidR="00FB6EC7" w:rsidRPr="004A5214">
        <w:t xml:space="preserve"> Nazwy i kody Wspólnego Słownika Zamówień (CPV)</w:t>
      </w:r>
      <w:bookmarkEnd w:id="17"/>
    </w:p>
    <w:p w14:paraId="5D262FE4" w14:textId="77777777" w:rsidR="00FF469E" w:rsidRPr="004A5214" w:rsidRDefault="00FF469E" w:rsidP="00ED1604">
      <w:pPr>
        <w:numPr>
          <w:ilvl w:val="0"/>
          <w:numId w:val="21"/>
        </w:numPr>
        <w:autoSpaceDE w:val="0"/>
        <w:autoSpaceDN w:val="0"/>
        <w:adjustRightInd w:val="0"/>
        <w:jc w:val="left"/>
      </w:pPr>
      <w:r w:rsidRPr="004A5214">
        <w:t>45232152-2 Roboty budowlane w zakresie przepompowni</w:t>
      </w:r>
    </w:p>
    <w:p w14:paraId="1D081473" w14:textId="77777777" w:rsidR="00FF469E" w:rsidRPr="004A5214" w:rsidRDefault="00FF469E" w:rsidP="00ED1604">
      <w:pPr>
        <w:numPr>
          <w:ilvl w:val="0"/>
          <w:numId w:val="21"/>
        </w:numPr>
        <w:autoSpaceDE w:val="0"/>
        <w:autoSpaceDN w:val="0"/>
        <w:adjustRightInd w:val="0"/>
        <w:jc w:val="left"/>
      </w:pPr>
      <w:r w:rsidRPr="004A5214">
        <w:t>45232410-9 Roboty w zakresie kanalizacji ściekowej</w:t>
      </w:r>
    </w:p>
    <w:p w14:paraId="5A05325A" w14:textId="77777777" w:rsidR="00FF469E" w:rsidRPr="004A5214" w:rsidRDefault="00FF469E" w:rsidP="00ED1604">
      <w:pPr>
        <w:numPr>
          <w:ilvl w:val="0"/>
          <w:numId w:val="21"/>
        </w:numPr>
        <w:autoSpaceDE w:val="0"/>
        <w:autoSpaceDN w:val="0"/>
        <w:adjustRightInd w:val="0"/>
        <w:jc w:val="left"/>
      </w:pPr>
      <w:r w:rsidRPr="004A5214">
        <w:t>45232411-6 Roboty w zakresie rurociągów wody ściekowej</w:t>
      </w:r>
    </w:p>
    <w:p w14:paraId="146997D7" w14:textId="1029A743" w:rsidR="00FF469E" w:rsidRPr="004A5214" w:rsidRDefault="00FF469E" w:rsidP="00ED1604">
      <w:pPr>
        <w:numPr>
          <w:ilvl w:val="0"/>
          <w:numId w:val="21"/>
        </w:numPr>
        <w:autoSpaceDE w:val="0"/>
        <w:autoSpaceDN w:val="0"/>
        <w:adjustRightInd w:val="0"/>
        <w:jc w:val="left"/>
      </w:pPr>
      <w:r w:rsidRPr="004A5214">
        <w:t>45232342</w:t>
      </w:r>
      <w:r w:rsidR="005413E3" w:rsidRPr="004A5214">
        <w:t>-</w:t>
      </w:r>
      <w:r w:rsidRPr="004A5214">
        <w:t>0 Roboty w zakresie ścieków</w:t>
      </w:r>
    </w:p>
    <w:p w14:paraId="07483557" w14:textId="77777777" w:rsidR="00FF469E" w:rsidRPr="004A5214" w:rsidRDefault="00FF469E" w:rsidP="00ED1604">
      <w:pPr>
        <w:numPr>
          <w:ilvl w:val="0"/>
          <w:numId w:val="21"/>
        </w:numPr>
        <w:autoSpaceDE w:val="0"/>
        <w:autoSpaceDN w:val="0"/>
        <w:adjustRightInd w:val="0"/>
        <w:jc w:val="left"/>
      </w:pPr>
      <w:r w:rsidRPr="004A5214">
        <w:lastRenderedPageBreak/>
        <w:t>45232423-3 Roboty budowlane w zakresie przepompowni ścieków</w:t>
      </w:r>
    </w:p>
    <w:p w14:paraId="02C6F14D" w14:textId="77777777" w:rsidR="00CB6D4F" w:rsidRPr="004A5214" w:rsidRDefault="00CB6D4F" w:rsidP="00ED1604">
      <w:pPr>
        <w:numPr>
          <w:ilvl w:val="0"/>
          <w:numId w:val="21"/>
        </w:numPr>
        <w:autoSpaceDE w:val="0"/>
        <w:autoSpaceDN w:val="0"/>
        <w:adjustRightInd w:val="0"/>
      </w:pPr>
      <w:r w:rsidRPr="004A5214">
        <w:t>45330000-9 Roboty instalacyjne wodno-kanalizacyjne i sanitarne</w:t>
      </w:r>
    </w:p>
    <w:p w14:paraId="677F52B9" w14:textId="77777777" w:rsidR="00CB6D4F" w:rsidRPr="004A5214" w:rsidRDefault="005A4357" w:rsidP="00ED1604">
      <w:pPr>
        <w:numPr>
          <w:ilvl w:val="0"/>
          <w:numId w:val="21"/>
        </w:numPr>
        <w:autoSpaceDE w:val="0"/>
        <w:autoSpaceDN w:val="0"/>
        <w:adjustRightInd w:val="0"/>
        <w:jc w:val="left"/>
      </w:pPr>
      <w:r w:rsidRPr="004A5214">
        <w:t xml:space="preserve">45100000-8 Przygotowanie terenu pod budowę </w:t>
      </w:r>
    </w:p>
    <w:p w14:paraId="705E78AC" w14:textId="77777777" w:rsidR="005A4357" w:rsidRPr="004A5214" w:rsidRDefault="005A4357" w:rsidP="00ED1604">
      <w:pPr>
        <w:numPr>
          <w:ilvl w:val="0"/>
          <w:numId w:val="21"/>
        </w:numPr>
        <w:autoSpaceDE w:val="0"/>
        <w:autoSpaceDN w:val="0"/>
        <w:adjustRightInd w:val="0"/>
        <w:jc w:val="left"/>
      </w:pPr>
      <w:r w:rsidRPr="004A5214">
        <w:t xml:space="preserve">45230000-8 Roboty budowlane w zakresie budowy rurociągów </w:t>
      </w:r>
    </w:p>
    <w:p w14:paraId="20FFCE0F" w14:textId="77777777" w:rsidR="005A4357" w:rsidRPr="004A5214" w:rsidRDefault="005A4357" w:rsidP="00ED1604">
      <w:pPr>
        <w:numPr>
          <w:ilvl w:val="0"/>
          <w:numId w:val="19"/>
        </w:numPr>
        <w:autoSpaceDE w:val="0"/>
        <w:autoSpaceDN w:val="0"/>
        <w:adjustRightInd w:val="0"/>
        <w:jc w:val="left"/>
      </w:pPr>
      <w:r w:rsidRPr="004A5214">
        <w:t xml:space="preserve">71500000-3 Usługi związane z budownictwem </w:t>
      </w:r>
    </w:p>
    <w:p w14:paraId="14D81ABD" w14:textId="795D08AE" w:rsidR="00163A36" w:rsidRPr="004A5214" w:rsidRDefault="00163A36" w:rsidP="00163A36">
      <w:pPr>
        <w:pStyle w:val="Nagwek3"/>
      </w:pPr>
      <w:bookmarkStart w:id="18" w:name="_Toc479099510"/>
      <w:r w:rsidRPr="004A5214">
        <w:t>VI.2.1. Cel</w:t>
      </w:r>
      <w:r w:rsidR="00B12AFF" w:rsidRPr="004A5214">
        <w:t>e</w:t>
      </w:r>
      <w:r w:rsidRPr="004A5214">
        <w:t xml:space="preserve"> realizacji zamówienia</w:t>
      </w:r>
      <w:bookmarkEnd w:id="18"/>
    </w:p>
    <w:p w14:paraId="41866EFF" w14:textId="30FA2232" w:rsidR="00B12AFF" w:rsidRPr="004A5214" w:rsidRDefault="00B12AFF" w:rsidP="00B12AFF">
      <w:r w:rsidRPr="004A5214">
        <w:t xml:space="preserve">Głównym celem </w:t>
      </w:r>
      <w:r w:rsidR="0012459F">
        <w:t>jest wspieranie lokalnego rozwoju na obszarach wiejskich poprzez kompleksowe uporządkowanie gospodarki wodno-ściekowej na terenie Gminy Choroszcz</w:t>
      </w:r>
      <w:r w:rsidR="001343AB">
        <w:t>.</w:t>
      </w:r>
    </w:p>
    <w:p w14:paraId="4796D413" w14:textId="20FC8D85" w:rsidR="005957F2" w:rsidRPr="004A5214" w:rsidRDefault="005957F2" w:rsidP="005957F2">
      <w:pPr>
        <w:pStyle w:val="Nagwek1"/>
      </w:pPr>
      <w:bookmarkStart w:id="19" w:name="_Toc479099518"/>
      <w:r w:rsidRPr="004A5214">
        <w:t>VI</w:t>
      </w:r>
      <w:r w:rsidR="00791210" w:rsidRPr="004A5214">
        <w:t>I</w:t>
      </w:r>
      <w:r w:rsidRPr="004A5214">
        <w:t xml:space="preserve">. </w:t>
      </w:r>
      <w:r w:rsidR="00E908C1" w:rsidRPr="004A5214">
        <w:t xml:space="preserve">Podstawowe </w:t>
      </w:r>
      <w:r w:rsidRPr="004A5214">
        <w:t>O</w:t>
      </w:r>
      <w:r w:rsidR="0061002E" w:rsidRPr="004A5214">
        <w:t xml:space="preserve">bowiązki </w:t>
      </w:r>
      <w:r w:rsidRPr="004A5214">
        <w:t xml:space="preserve"> </w:t>
      </w:r>
      <w:r w:rsidR="00E908C1" w:rsidRPr="004A5214">
        <w:t>Wykonawcy</w:t>
      </w:r>
      <w:bookmarkEnd w:id="19"/>
    </w:p>
    <w:p w14:paraId="0052BF70" w14:textId="6E0136B2" w:rsidR="0061002E" w:rsidRPr="004A5214" w:rsidRDefault="00EB5DF0" w:rsidP="006F7D45">
      <w:r w:rsidRPr="004A5214">
        <w:t xml:space="preserve">1. </w:t>
      </w:r>
      <w:r w:rsidR="00BC78F2" w:rsidRPr="004A5214">
        <w:t xml:space="preserve">Do </w:t>
      </w:r>
      <w:r w:rsidR="0061002E" w:rsidRPr="004A5214">
        <w:t xml:space="preserve">obowiązków </w:t>
      </w:r>
      <w:r w:rsidR="00BC78F2" w:rsidRPr="004A5214">
        <w:t>Wykonawcy</w:t>
      </w:r>
      <w:r w:rsidR="0061002E" w:rsidRPr="004A5214">
        <w:t xml:space="preserve"> należą wszystkie działania i czynności wynikające </w:t>
      </w:r>
      <w:r w:rsidR="007F34D1" w:rsidRPr="004A5214">
        <w:br/>
      </w:r>
      <w:r w:rsidR="0061002E" w:rsidRPr="004A5214">
        <w:t xml:space="preserve">z </w:t>
      </w:r>
      <w:r w:rsidR="00BC78F2" w:rsidRPr="004A5214">
        <w:t xml:space="preserve"> </w:t>
      </w:r>
      <w:r w:rsidR="0061002E" w:rsidRPr="004A5214">
        <w:t xml:space="preserve">postanowień Prawa budowlanego wraz z aktami wykonawczymi, Prawa zamówień publicznych i zapisów zawartej umowy. </w:t>
      </w:r>
    </w:p>
    <w:p w14:paraId="0186D9B3" w14:textId="77777777" w:rsidR="00BC78F2" w:rsidRPr="004A5214" w:rsidRDefault="0061002E" w:rsidP="006F7D45">
      <w:r w:rsidRPr="004A5214">
        <w:t xml:space="preserve">Do najistotniejszych obowiązków zalicza się </w:t>
      </w:r>
      <w:r w:rsidR="00BC78F2" w:rsidRPr="004A5214">
        <w:t>należy m</w:t>
      </w:r>
      <w:r w:rsidRPr="004A5214">
        <w:t>iędzy innymi</w:t>
      </w:r>
      <w:r w:rsidR="00BC78F2" w:rsidRPr="004A5214">
        <w:t xml:space="preserve">: </w:t>
      </w:r>
    </w:p>
    <w:p w14:paraId="2D5A4960" w14:textId="77777777" w:rsidR="00BC78F2" w:rsidRPr="004A5214" w:rsidRDefault="00BC78F2" w:rsidP="00ED1604">
      <w:pPr>
        <w:numPr>
          <w:ilvl w:val="0"/>
          <w:numId w:val="12"/>
        </w:numPr>
      </w:pPr>
      <w:r w:rsidRPr="004A5214">
        <w:t>przejęcie terenu budowy</w:t>
      </w:r>
      <w:r w:rsidR="0061002E" w:rsidRPr="004A5214">
        <w:t xml:space="preserve"> w terminie wyznaczonym przez Zamawiającego</w:t>
      </w:r>
      <w:r w:rsidRPr="004A5214">
        <w:t>,</w:t>
      </w:r>
    </w:p>
    <w:p w14:paraId="7BBDA334" w14:textId="77777777" w:rsidR="00BC78F2" w:rsidRPr="004A5214" w:rsidRDefault="0061002E" w:rsidP="00ED1604">
      <w:pPr>
        <w:numPr>
          <w:ilvl w:val="0"/>
          <w:numId w:val="12"/>
        </w:numPr>
      </w:pPr>
      <w:r w:rsidRPr="004A5214">
        <w:t xml:space="preserve">zapewnienie </w:t>
      </w:r>
      <w:r w:rsidR="00BC78F2" w:rsidRPr="004A5214">
        <w:t>niezbędn</w:t>
      </w:r>
      <w:r w:rsidRPr="004A5214">
        <w:t>ej</w:t>
      </w:r>
      <w:r w:rsidR="00BC78F2" w:rsidRPr="004A5214">
        <w:t xml:space="preserve"> obsług</w:t>
      </w:r>
      <w:r w:rsidRPr="004A5214">
        <w:t>i geodezyjnej</w:t>
      </w:r>
      <w:r w:rsidR="00BC78F2" w:rsidRPr="004A5214">
        <w:t>,</w:t>
      </w:r>
    </w:p>
    <w:p w14:paraId="352AF14F" w14:textId="77777777" w:rsidR="00BC78F2" w:rsidRPr="004A5214" w:rsidRDefault="00BC78F2" w:rsidP="00ED1604">
      <w:pPr>
        <w:numPr>
          <w:ilvl w:val="0"/>
          <w:numId w:val="12"/>
        </w:numPr>
      </w:pPr>
      <w:r w:rsidRPr="004A5214">
        <w:t>prowadzenie dziennika budowy</w:t>
      </w:r>
      <w:r w:rsidR="0061002E" w:rsidRPr="004A5214">
        <w:t xml:space="preserve"> i pozostałej dokumentacji dotyczącej budowy, wymaganej odrębnymi przepisami i zapisami umownymi.</w:t>
      </w:r>
      <w:r w:rsidRPr="004A5214">
        <w:t>,</w:t>
      </w:r>
    </w:p>
    <w:p w14:paraId="5F732214" w14:textId="77777777" w:rsidR="00BC78F2" w:rsidRPr="004A5214" w:rsidRDefault="00BC78F2" w:rsidP="00ED1604">
      <w:pPr>
        <w:numPr>
          <w:ilvl w:val="0"/>
          <w:numId w:val="12"/>
        </w:numPr>
      </w:pPr>
      <w:r w:rsidRPr="004A5214">
        <w:t xml:space="preserve">zapewnienie niezbędnych nadzorów gestorów sieci </w:t>
      </w:r>
      <w:r w:rsidR="00E908C1" w:rsidRPr="004A5214">
        <w:t xml:space="preserve">przy robotach kolidujących </w:t>
      </w:r>
      <w:r w:rsidR="00BD141E" w:rsidRPr="004A5214">
        <w:br/>
      </w:r>
      <w:r w:rsidR="00E908C1" w:rsidRPr="004A5214">
        <w:t>z istniejącą infrastrukturą i wymaganych przy układaniu nowych,</w:t>
      </w:r>
    </w:p>
    <w:p w14:paraId="5EEF428A" w14:textId="77777777" w:rsidR="00BC78F2" w:rsidRPr="004A5214" w:rsidRDefault="00BC78F2" w:rsidP="00ED1604">
      <w:pPr>
        <w:numPr>
          <w:ilvl w:val="0"/>
          <w:numId w:val="12"/>
        </w:numPr>
      </w:pPr>
      <w:r w:rsidRPr="004A5214">
        <w:t>urządzenie, utrzymanie i likwidacja placu budowy</w:t>
      </w:r>
      <w:r w:rsidR="00E908C1" w:rsidRPr="004A5214">
        <w:t xml:space="preserve">, </w:t>
      </w:r>
      <w:r w:rsidRPr="004A5214">
        <w:t xml:space="preserve"> utrzymanie terenu budowy </w:t>
      </w:r>
      <w:r w:rsidR="00BD141E" w:rsidRPr="004A5214">
        <w:br/>
      </w:r>
      <w:r w:rsidRPr="004A5214">
        <w:t>w porządku i czystości oraz uprzątnięcie terenu robót po zakończeniu prac</w:t>
      </w:r>
      <w:r w:rsidR="00E908C1" w:rsidRPr="004A5214">
        <w:t>, a tam gdzie potrzeba,</w:t>
      </w:r>
      <w:r w:rsidRPr="004A5214">
        <w:t xml:space="preserve"> przywrócenie do stanu pierwotnego;</w:t>
      </w:r>
    </w:p>
    <w:p w14:paraId="1BD889D8" w14:textId="77777777" w:rsidR="00E908C1" w:rsidRPr="004A5214" w:rsidRDefault="00BC78F2" w:rsidP="00ED1604">
      <w:pPr>
        <w:numPr>
          <w:ilvl w:val="0"/>
          <w:numId w:val="12"/>
        </w:numPr>
      </w:pPr>
      <w:r w:rsidRPr="004A5214">
        <w:t>zabezpieczenie terenu budowy oraz prowadzonych robót z zachowaniem najwyższej staranności</w:t>
      </w:r>
      <w:r w:rsidR="00E908C1" w:rsidRPr="004A5214">
        <w:t xml:space="preserve"> i z poszanowaniem praw osób trzecich,</w:t>
      </w:r>
    </w:p>
    <w:p w14:paraId="5D2CD18C" w14:textId="77777777" w:rsidR="00030842" w:rsidRPr="004A5214" w:rsidRDefault="00030842" w:rsidP="00ED1604">
      <w:pPr>
        <w:numPr>
          <w:ilvl w:val="0"/>
          <w:numId w:val="12"/>
        </w:numPr>
      </w:pPr>
      <w:r w:rsidRPr="004A5214">
        <w:rPr>
          <w:noProof/>
        </w:rPr>
        <w:t>bezwzględnie stosować się do treści wszystkich uzgodnień wydanych przez osoby upoważnione przez Zamawiającego,</w:t>
      </w:r>
    </w:p>
    <w:p w14:paraId="1B6FDCE6" w14:textId="273E2C36" w:rsidR="00BC78F2" w:rsidRDefault="00BC78F2" w:rsidP="00ED1604">
      <w:pPr>
        <w:numPr>
          <w:ilvl w:val="0"/>
          <w:numId w:val="12"/>
        </w:numPr>
      </w:pPr>
      <w:r w:rsidRPr="004A5214">
        <w:t xml:space="preserve">zorganizowanie i kierowanie budową w sposób zgodny z dokumentacją projektową i obowiązującymi przepisami a także sporządzenie planu bezpieczeństwa i ochrony zdrowia </w:t>
      </w:r>
      <w:r w:rsidR="00E908C1" w:rsidRPr="004A5214">
        <w:t>(</w:t>
      </w:r>
      <w:r w:rsidRPr="004A5214">
        <w:t>BIOZ</w:t>
      </w:r>
      <w:r w:rsidR="00E908C1" w:rsidRPr="004A5214">
        <w:t>),</w:t>
      </w:r>
    </w:p>
    <w:p w14:paraId="45D6CB01" w14:textId="77777777" w:rsidR="00017C60" w:rsidRPr="00646B2A" w:rsidRDefault="00017C60" w:rsidP="00ED1604">
      <w:pPr>
        <w:pStyle w:val="Akapitzlist"/>
        <w:numPr>
          <w:ilvl w:val="0"/>
          <w:numId w:val="12"/>
        </w:numPr>
        <w:spacing w:after="100" w:afterAutospacing="1"/>
        <w:rPr>
          <w:noProof/>
        </w:rPr>
      </w:pPr>
      <w:r w:rsidRPr="00646B2A">
        <w:rPr>
          <w:noProof/>
        </w:rPr>
        <w:t>- uzyskanie decyzji zezwalającej na prowadzenie robót w pasie drogowym oraz pokrycie kosztów związanych z zajęciem ww. pasa;</w:t>
      </w:r>
    </w:p>
    <w:p w14:paraId="21DC5994" w14:textId="77777777" w:rsidR="00170545" w:rsidRPr="00646B2A" w:rsidRDefault="00170545" w:rsidP="00ED1604">
      <w:pPr>
        <w:pStyle w:val="Akapitzlist"/>
        <w:numPr>
          <w:ilvl w:val="0"/>
          <w:numId w:val="12"/>
        </w:numPr>
        <w:spacing w:after="100" w:afterAutospacing="1"/>
        <w:rPr>
          <w:noProof/>
        </w:rPr>
      </w:pPr>
      <w:r w:rsidRPr="00646B2A">
        <w:rPr>
          <w:noProof/>
        </w:rPr>
        <w:t>przedłożenia Zamawiającemu, przed zgłoszeniem gotowości do odbioru końcowego robót dokmentów /protokół, notatka, oświadczenie/ potwierdzonych przez właściela/ właścicieli lub zarządców gruntów, na których realizowano przedmiot zamówiena o doprowadzeniu terenu budowy do stanu pierwotnego;</w:t>
      </w:r>
    </w:p>
    <w:p w14:paraId="1732E55E" w14:textId="57B4563C" w:rsidR="00017C60" w:rsidRPr="004A5214" w:rsidRDefault="00170545" w:rsidP="00ED1604">
      <w:pPr>
        <w:pStyle w:val="Akapitzlist"/>
        <w:numPr>
          <w:ilvl w:val="0"/>
          <w:numId w:val="12"/>
        </w:numPr>
        <w:spacing w:after="100" w:afterAutospacing="1"/>
        <w:rPr>
          <w:noProof/>
        </w:rPr>
      </w:pPr>
      <w:r w:rsidRPr="00646B2A">
        <w:rPr>
          <w:noProof/>
        </w:rPr>
        <w:t>- wykonania inspekcji telewizyjnej powykonawczej wybudowanej kanalizacji sanitarnej zgodnie PN EN 13508</w:t>
      </w:r>
    </w:p>
    <w:p w14:paraId="2D7A32C1" w14:textId="77777777" w:rsidR="00404A18" w:rsidRPr="004A5214" w:rsidRDefault="007F34D1" w:rsidP="00ED1604">
      <w:pPr>
        <w:numPr>
          <w:ilvl w:val="0"/>
          <w:numId w:val="12"/>
        </w:numPr>
      </w:pPr>
      <w:r w:rsidRPr="004A5214">
        <w:lastRenderedPageBreak/>
        <w:t>w</w:t>
      </w:r>
      <w:r w:rsidR="00404A18" w:rsidRPr="004A5214">
        <w:t>ykonanie dokumentacji powykonawczej i uzyskanie na podstawie udzielonego upoważnienia, uzyskanie na rzecz Zamawiającego pozwolenia na użytkowanie obiektu.</w:t>
      </w:r>
    </w:p>
    <w:p w14:paraId="666E95B3" w14:textId="1F21703C" w:rsidR="0004759F" w:rsidRPr="004A5214" w:rsidRDefault="0004759F" w:rsidP="00ED1604">
      <w:pPr>
        <w:numPr>
          <w:ilvl w:val="0"/>
          <w:numId w:val="13"/>
        </w:numPr>
        <w:tabs>
          <w:tab w:val="left" w:pos="142"/>
          <w:tab w:val="left" w:pos="426"/>
        </w:tabs>
      </w:pPr>
      <w:r w:rsidRPr="004A5214">
        <w:t>Wykonawca zobowi</w:t>
      </w:r>
      <w:r w:rsidRPr="004A5214">
        <w:rPr>
          <w:rFonts w:eastAsia="Arial"/>
        </w:rPr>
        <w:t>ą</w:t>
      </w:r>
      <w:r w:rsidRPr="004A5214">
        <w:t>zany jest oddelegowa</w:t>
      </w:r>
      <w:r w:rsidRPr="004A5214">
        <w:rPr>
          <w:rFonts w:eastAsia="Arial"/>
        </w:rPr>
        <w:t>ć</w:t>
      </w:r>
      <w:r w:rsidRPr="004A5214">
        <w:t xml:space="preserve"> do wykonywania niżej wymienionych czynno</w:t>
      </w:r>
      <w:r w:rsidRPr="004A5214">
        <w:rPr>
          <w:rFonts w:eastAsia="Arial"/>
        </w:rPr>
        <w:t>ś</w:t>
      </w:r>
      <w:r w:rsidRPr="004A5214">
        <w:t>ci w zakresie realizacji przedmiotu zamówienia osób, które b</w:t>
      </w:r>
      <w:r w:rsidRPr="004A5214">
        <w:rPr>
          <w:rFonts w:eastAsia="Arial"/>
        </w:rPr>
        <w:t>ę</w:t>
      </w:r>
      <w:r w:rsidRPr="004A5214">
        <w:t>d</w:t>
      </w:r>
      <w:r w:rsidRPr="004A5214">
        <w:rPr>
          <w:rFonts w:eastAsia="Arial"/>
        </w:rPr>
        <w:t>ą</w:t>
      </w:r>
      <w:r w:rsidRPr="004A5214">
        <w:t xml:space="preserve"> zatrudnione przez Wykonawc</w:t>
      </w:r>
      <w:r w:rsidRPr="004A5214">
        <w:rPr>
          <w:rFonts w:eastAsia="Arial"/>
        </w:rPr>
        <w:t>ę</w:t>
      </w:r>
      <w:r w:rsidRPr="004A5214">
        <w:t xml:space="preserve"> lub podwykonawc</w:t>
      </w:r>
      <w:r w:rsidRPr="004A5214">
        <w:rPr>
          <w:rFonts w:eastAsia="Arial"/>
        </w:rPr>
        <w:t>ę</w:t>
      </w:r>
      <w:r w:rsidRPr="004A5214">
        <w:t xml:space="preserve"> (w przypadku realizacji zamówienia przy udziale podwykonawców) za wynagrodzeniem na podstawie umowy o prac</w:t>
      </w:r>
      <w:r w:rsidRPr="004A5214">
        <w:rPr>
          <w:rFonts w:eastAsia="Arial"/>
        </w:rPr>
        <w:t>ę</w:t>
      </w:r>
      <w:r w:rsidRPr="004A5214">
        <w:t xml:space="preserve"> okre</w:t>
      </w:r>
      <w:r w:rsidRPr="004A5214">
        <w:rPr>
          <w:rFonts w:eastAsia="Arial"/>
        </w:rPr>
        <w:t>ś</w:t>
      </w:r>
      <w:r w:rsidRPr="004A5214">
        <w:t>lonej w art. 22 § 1 ustawy z dnia 26 czerwca 1974 r. – Kodeks pracy (Dz.U.</w:t>
      </w:r>
      <w:r w:rsidR="00343C56" w:rsidRPr="004A5214">
        <w:t xml:space="preserve"> z </w:t>
      </w:r>
      <w:r w:rsidRPr="004A5214">
        <w:t>2016</w:t>
      </w:r>
      <w:r w:rsidR="00343C56" w:rsidRPr="004A5214">
        <w:t xml:space="preserve"> r.</w:t>
      </w:r>
      <w:r w:rsidRPr="004A5214">
        <w:t xml:space="preserve">, poz.1666 </w:t>
      </w:r>
      <w:r w:rsidR="00343C56" w:rsidRPr="004A5214">
        <w:t>ze zm.</w:t>
      </w:r>
      <w:r w:rsidRPr="004A5214">
        <w:t>):</w:t>
      </w:r>
    </w:p>
    <w:p w14:paraId="3B71D9C8" w14:textId="77777777" w:rsidR="0004759F" w:rsidRPr="004A5214" w:rsidRDefault="0004759F" w:rsidP="001F4C56">
      <w:pPr>
        <w:numPr>
          <w:ilvl w:val="0"/>
          <w:numId w:val="3"/>
        </w:numPr>
        <w:tabs>
          <w:tab w:val="left" w:pos="851"/>
        </w:tabs>
      </w:pPr>
      <w:r w:rsidRPr="004A5214">
        <w:t>praca operatorów sprz</w:t>
      </w:r>
      <w:r w:rsidRPr="004A5214">
        <w:rPr>
          <w:rFonts w:eastAsia="Arial"/>
        </w:rPr>
        <w:t>ę</w:t>
      </w:r>
      <w:r w:rsidRPr="004A5214">
        <w:t>tów i pojazdów niezb</w:t>
      </w:r>
      <w:r w:rsidRPr="004A5214">
        <w:rPr>
          <w:rFonts w:eastAsia="Arial"/>
        </w:rPr>
        <w:t>ę</w:t>
      </w:r>
      <w:r w:rsidRPr="004A5214">
        <w:t>dnych do wykonania zamówienia,</w:t>
      </w:r>
    </w:p>
    <w:p w14:paraId="19BC9AC3" w14:textId="77777777" w:rsidR="0004759F" w:rsidRPr="004A5214" w:rsidRDefault="0004759F" w:rsidP="001F4C56">
      <w:pPr>
        <w:numPr>
          <w:ilvl w:val="0"/>
          <w:numId w:val="3"/>
        </w:numPr>
        <w:tabs>
          <w:tab w:val="left" w:pos="851"/>
        </w:tabs>
      </w:pPr>
      <w:r w:rsidRPr="004A5214">
        <w:t>wykonywanie prac rozbiórkowych i budowlanych oraz robót ziemnych</w:t>
      </w:r>
    </w:p>
    <w:p w14:paraId="7389DACB" w14:textId="77777777" w:rsidR="0004759F" w:rsidRPr="004A5214" w:rsidRDefault="0004759F" w:rsidP="001F4C56">
      <w:pPr>
        <w:numPr>
          <w:ilvl w:val="0"/>
          <w:numId w:val="3"/>
        </w:numPr>
        <w:tabs>
          <w:tab w:val="left" w:pos="851"/>
        </w:tabs>
      </w:pPr>
      <w:r w:rsidRPr="004A5214">
        <w:t>wykonywanie prac instalacyjnych</w:t>
      </w:r>
    </w:p>
    <w:p w14:paraId="0A9B812E" w14:textId="77777777" w:rsidR="007F34D1" w:rsidRPr="004A5214" w:rsidRDefault="00030842" w:rsidP="00ED1604">
      <w:pPr>
        <w:numPr>
          <w:ilvl w:val="0"/>
          <w:numId w:val="13"/>
        </w:numPr>
      </w:pPr>
      <w:r w:rsidRPr="004A5214">
        <w:rPr>
          <w:noProof/>
        </w:rPr>
        <w:t xml:space="preserve">Wykonawca powinien uwzględnić w swoim wynagrodzeniu koszty urządzenia </w:t>
      </w:r>
      <w:r w:rsidR="00BD141E" w:rsidRPr="004A5214">
        <w:rPr>
          <w:noProof/>
        </w:rPr>
        <w:br/>
      </w:r>
      <w:r w:rsidRPr="004A5214">
        <w:rPr>
          <w:noProof/>
        </w:rPr>
        <w:t xml:space="preserve">i utrzymania  zaplecza budowy, koszty uzgodnień, odbiorów, badań, wyłączeń sieci </w:t>
      </w:r>
      <w:r w:rsidR="00BD141E" w:rsidRPr="004A5214">
        <w:rPr>
          <w:noProof/>
        </w:rPr>
        <w:br/>
      </w:r>
      <w:r w:rsidRPr="004A5214">
        <w:rPr>
          <w:noProof/>
        </w:rPr>
        <w:t xml:space="preserve">i przyłączy w celu wykonania zamówienia, koszty obsługi geodezyjnej </w:t>
      </w:r>
      <w:r w:rsidR="00BD141E" w:rsidRPr="004A5214">
        <w:rPr>
          <w:noProof/>
        </w:rPr>
        <w:br/>
      </w:r>
      <w:r w:rsidRPr="004A5214">
        <w:rPr>
          <w:noProof/>
        </w:rPr>
        <w:t>i geotechnicznej, koszty wody i energii elektrycznej, koszty przygotowania dokumentacji powykonawczej</w:t>
      </w:r>
      <w:r w:rsidR="007F34D1" w:rsidRPr="004A5214">
        <w:rPr>
          <w:noProof/>
        </w:rPr>
        <w:t>,</w:t>
      </w:r>
    </w:p>
    <w:p w14:paraId="0AB776B0" w14:textId="77777777" w:rsidR="00030842" w:rsidRPr="004A5214" w:rsidRDefault="00030842" w:rsidP="00ED1604">
      <w:pPr>
        <w:numPr>
          <w:ilvl w:val="0"/>
          <w:numId w:val="13"/>
        </w:numPr>
      </w:pPr>
      <w:r w:rsidRPr="004A5214">
        <w:t>Wycena robót powinna uwzględniać wszystkie koszty i czynności niezbędne do wykonania przedmiotu  zamówienia zgodnie z prawem i najlepszą wiedzą techniczną.</w:t>
      </w:r>
    </w:p>
    <w:p w14:paraId="3B510186" w14:textId="77777777" w:rsidR="00030842" w:rsidRPr="004A5214" w:rsidRDefault="007F34D1" w:rsidP="00ED1604">
      <w:pPr>
        <w:numPr>
          <w:ilvl w:val="0"/>
          <w:numId w:val="13"/>
        </w:numPr>
      </w:pPr>
      <w:r w:rsidRPr="004A5214">
        <w:t>Zamawiający w</w:t>
      </w:r>
      <w:r w:rsidR="00030842" w:rsidRPr="004A5214">
        <w:t xml:space="preserve">yklucza możliwość roszczeń Wykonawcy związanych błędnym skalkulowaniem ceny oferty lub pominięciem elementów niezbędnych do prawidłowego wykonania przedmiotu Umowy. Wizja lokalna przeprowadzona będzie na koszt Wykonawcy. </w:t>
      </w:r>
    </w:p>
    <w:p w14:paraId="2DB44560" w14:textId="71AF05D7" w:rsidR="00030842" w:rsidRPr="004A5214" w:rsidRDefault="00030842" w:rsidP="00ED1604">
      <w:pPr>
        <w:numPr>
          <w:ilvl w:val="0"/>
          <w:numId w:val="13"/>
        </w:numPr>
        <w:rPr>
          <w:noProof/>
        </w:rPr>
      </w:pPr>
      <w:r w:rsidRPr="004A5214">
        <w:rPr>
          <w:noProof/>
        </w:rPr>
        <w:t>Wykonawca, nie później niż w dniu podpisania umowy, dostarczy dokument potwierdzający ubezpieczenie terenu budowy na kwotę</w:t>
      </w:r>
      <w:r w:rsidR="00C75A33">
        <w:rPr>
          <w:noProof/>
        </w:rPr>
        <w:t xml:space="preserve"> nie mniejszą niż wartość umowy oraz </w:t>
      </w:r>
      <w:r w:rsidR="00E8520D">
        <w:rPr>
          <w:noProof/>
        </w:rPr>
        <w:t>przedstawi szczegółowy kosztorys ofertowy na cały zakres zamówienia.</w:t>
      </w:r>
    </w:p>
    <w:p w14:paraId="77D64997" w14:textId="77777777" w:rsidR="00E908C1" w:rsidRPr="004A5214" w:rsidRDefault="00BC78F2" w:rsidP="006F7D45">
      <w:r w:rsidRPr="004A5214">
        <w:t xml:space="preserve">Zaleca się, aby Wykonawca dokonał wizji lokalnej w miejscu, gdzie będą prowadzone roboty, w celu zapoznania się z terenem przyszłej budowy, stanem istniejącym i warunkami prac objętych przedmiotem zamówienia oraz zdobył wszelkie informacje, które mogą okazać się niezbędne do prawidłowej wyceny wartości robót. </w:t>
      </w:r>
    </w:p>
    <w:p w14:paraId="130BD22A" w14:textId="77777777" w:rsidR="00EB5DF0" w:rsidRPr="004A5214" w:rsidRDefault="00EB5DF0" w:rsidP="00EB5DF0">
      <w:r w:rsidRPr="004A5214">
        <w:t xml:space="preserve">2. Sposób dokumentowania zatrudnienia osób, o których mowa w art. 29 ust. 3a ustawy </w:t>
      </w:r>
      <w:proofErr w:type="spellStart"/>
      <w:r w:rsidRPr="004A5214">
        <w:t>pzp</w:t>
      </w:r>
      <w:proofErr w:type="spellEnd"/>
    </w:p>
    <w:p w14:paraId="705285D6" w14:textId="3A2E8172" w:rsidR="00EB5DF0" w:rsidRPr="004A5214" w:rsidRDefault="00EB5DF0" w:rsidP="00EB5DF0">
      <w:r w:rsidRPr="004A5214">
        <w:t>Wykonawca przed przejęciem terenu budowy zobowiązany jest przedłożyć Zamawiającemu wykaz osób zatrudnionych przez Wykonawcę i podwykonawców przy realizacji zamówie</w:t>
      </w:r>
      <w:r w:rsidR="00870895">
        <w:t>nia, o których mowa w punkcie 1</w:t>
      </w:r>
      <w:r w:rsidRPr="004A5214">
        <w:t>, wraz z informacją o podstawie zatrudnienia (umowa o pracę) ze wskazaniem wykonywanych czynności. Bez spełnienia tych wymogów, osoby nie będą mogły przebywać na placu budowy, a więc nie będą mogły wykonywać prac, z winy Wykonawcy. W przypadku zmiany, wskazanych w wykazie pracowników, Wykonawca, każdorazowo zobowiązany jest do poinformowania na piśmie Zamawiającego (zaktualizowania wykazu), przed wprowadzeniem pracownika na budowę.</w:t>
      </w:r>
    </w:p>
    <w:p w14:paraId="3394EA4D" w14:textId="77777777" w:rsidR="00EB5DF0" w:rsidRPr="004A5214" w:rsidRDefault="00EB5DF0" w:rsidP="00EB5DF0">
      <w:r w:rsidRPr="004A5214">
        <w:t>3. Uprawnienia Zamawiającego w zakresie kontroli spełnienia przez Wykonawcę  wymagań, o których mowa w art. 29 ust. 3a, oraz sankcje z tytułu niespełnienia tych wymagań:</w:t>
      </w:r>
    </w:p>
    <w:p w14:paraId="28E546B3" w14:textId="62A3738E" w:rsidR="00EB5DF0" w:rsidRPr="004A5214" w:rsidRDefault="00EB5DF0" w:rsidP="00EB5DF0">
      <w:r w:rsidRPr="004A5214">
        <w:t xml:space="preserve">Zamawiający zastrzega sobie możliwość zawiadomienia Państwowej Inspekcji Pracy o przypadku uzasadnionego podejrzenia zawarcia z osobami wykonującymi pracę na warunkach </w:t>
      </w:r>
      <w:r w:rsidRPr="004A5214">
        <w:lastRenderedPageBreak/>
        <w:t>określonych w art. 22 § 1 ustawy Kodeks Pracy, umowy cywilnoprawnej zamiast wymaganej umowy o pracę. Zamawiający ma prawo w każdym momencie trwania umowy skontrolować osoby wykonujące czynności na placu budowy. Osoba kontrolowana powinna okazać dokument stwierdzający jej tożsamość. W przypadku braku takiego dokumentu lub stwierdzenia niezgodności osób przebywających na budowie z wykazem osób, osoba taka nie będzie mogła dalej przebywać na terenie budowy. Za niewywiązanie się z obowiązku przedłożenia wykazu i aktualizacji osób zatrudnionych przy realizacji zamówienia na podstawie umowy o pracę oraz za niedopełnienie wymogu zatrudnienia Pracowników wykonujących czynności na podstawie umowy o pracę, Wykonawca zapłaci Zamawiającemu kary umowne:</w:t>
      </w:r>
    </w:p>
    <w:p w14:paraId="7ED6007D" w14:textId="77777777" w:rsidR="00EB5DF0" w:rsidRPr="004A5214" w:rsidRDefault="00EB5DF0" w:rsidP="00EB5DF0">
      <w:pPr>
        <w:ind w:left="708"/>
      </w:pPr>
      <w:r w:rsidRPr="004A5214">
        <w:t>a)  za niedopełnienie wymogu zatrudnienia na podstawie umowy o pracę osób wykonujących wskazane przez Zamawiającego czynności w zakresie realizacji zamówienia, Wykonawca zapłaci Zamawiającemu karę umowną w wysokości 200,00 zł za każdy dzień pracy, każdej osoby niezatrudnionej na podstawie umowy o pracę, z możliwością potrącenia kary z wynagrodzenia przysługującemu Wykonawcy.</w:t>
      </w:r>
    </w:p>
    <w:p w14:paraId="5F69D33B" w14:textId="72DDB5D7" w:rsidR="00EB5DF0" w:rsidRPr="004A5214" w:rsidRDefault="00EB5DF0" w:rsidP="00EB5DF0">
      <w:pPr>
        <w:ind w:left="708"/>
      </w:pPr>
      <w:r w:rsidRPr="004A5214">
        <w:t>b)  za niewywiązanie się z obowiązku przedłożenia wykazu/aktualizacji osób zatrudnionych przy realizacji zamówienia na podstawie umowy o pracę wraz ze wskazaniem czynności jakie będą oni wykonywać, Wykonawca zapłaci  w wysokości 1 000,00 zł za każdą stwierdzoną nieprawidłowość. Nałożenie kary umownej nie zwalnia Wykonawcy od złożenia wymaganych dokumentów. W przypadku dalszego uchylania się od składania tych dokumentów tj. niezłożenia ich najpóźniej w dniu następnym, Zamawiający ma prawo naliczać kolejne kary umowne.</w:t>
      </w:r>
    </w:p>
    <w:p w14:paraId="5CD0BCA7" w14:textId="174EFED7" w:rsidR="00BC78F2" w:rsidRPr="004A5214" w:rsidRDefault="00A07C33" w:rsidP="006F7D45">
      <w:pPr>
        <w:pStyle w:val="Nagwek1"/>
      </w:pPr>
      <w:bookmarkStart w:id="20" w:name="_Toc479099520"/>
      <w:r>
        <w:t>VIII</w:t>
      </w:r>
      <w:r w:rsidR="00BC78F2" w:rsidRPr="004A5214">
        <w:t>. Podwykonawstwo</w:t>
      </w:r>
      <w:bookmarkEnd w:id="20"/>
    </w:p>
    <w:p w14:paraId="4EE24AA1" w14:textId="77777777" w:rsidR="007F34D1" w:rsidRPr="004A5214" w:rsidRDefault="00BC78F2" w:rsidP="007F34D1">
      <w:r w:rsidRPr="004A5214">
        <w:t xml:space="preserve">Zamawiający </w:t>
      </w:r>
      <w:r w:rsidRPr="004A5214">
        <w:rPr>
          <w:b/>
        </w:rPr>
        <w:t xml:space="preserve">nie zastrzega </w:t>
      </w:r>
      <w:r w:rsidRPr="004A5214">
        <w:t>obowiązku osobistego wykonania przez wykonawcę prac objętych przedmiotem zamówienia</w:t>
      </w:r>
      <w:r w:rsidR="0004759F" w:rsidRPr="004A5214">
        <w:t>, pod warunkiem, że Wykonawca wskaże w swojej ofercie, jakie roboty zamierza powierzyć do wykonania podwykonawcom</w:t>
      </w:r>
      <w:r w:rsidRPr="004A5214">
        <w:t xml:space="preserve">. </w:t>
      </w:r>
    </w:p>
    <w:p w14:paraId="5A55D4E8" w14:textId="4F1040D5" w:rsidR="007F34D1" w:rsidRPr="004A5214" w:rsidRDefault="007F34D1" w:rsidP="007F34D1">
      <w:pPr>
        <w:rPr>
          <w:lang w:eastAsia="ar-SA"/>
        </w:rPr>
      </w:pPr>
      <w:r w:rsidRPr="004A5214">
        <w:rPr>
          <w:lang w:eastAsia="ar-SA"/>
        </w:rPr>
        <w:t>Zamawiający żąda wskazania przez wykonawcę w formularzu ofertowym części zamówienia, której wykonanie zamierza powierzyć podwykonawcy/ podwykonawcom</w:t>
      </w:r>
      <w:r w:rsidR="00337B11" w:rsidRPr="004A5214">
        <w:rPr>
          <w:lang w:eastAsia="ar-SA"/>
        </w:rPr>
        <w:t xml:space="preserve">, i podania przez wykonawcę firm podwykonawców. </w:t>
      </w:r>
      <w:r w:rsidRPr="004A5214">
        <w:rPr>
          <w:lang w:eastAsia="ar-SA"/>
        </w:rPr>
        <w:t xml:space="preserve"> </w:t>
      </w:r>
    </w:p>
    <w:p w14:paraId="29D5C0FE" w14:textId="4C93497C" w:rsidR="00BC78F2" w:rsidRPr="004A5214" w:rsidRDefault="00A07C33" w:rsidP="007F34D1">
      <w:pPr>
        <w:pStyle w:val="Nagwek1"/>
      </w:pPr>
      <w:bookmarkStart w:id="21" w:name="_Toc479099521"/>
      <w:r>
        <w:t>I</w:t>
      </w:r>
      <w:r w:rsidR="007F34D1" w:rsidRPr="004A5214">
        <w:t>X</w:t>
      </w:r>
      <w:r w:rsidR="00BC78F2" w:rsidRPr="004A5214">
        <w:t>. Warunki udziału w postępowaniu</w:t>
      </w:r>
      <w:bookmarkEnd w:id="21"/>
    </w:p>
    <w:p w14:paraId="08599BA8" w14:textId="5223C070" w:rsidR="00F40326" w:rsidRPr="004A5214" w:rsidRDefault="00881DC5" w:rsidP="00F40326">
      <w:pPr>
        <w:pStyle w:val="Nagwek2"/>
        <w:rPr>
          <w:lang w:eastAsia="ar-SA"/>
        </w:rPr>
      </w:pPr>
      <w:bookmarkStart w:id="22" w:name="_Toc479099522"/>
      <w:r>
        <w:rPr>
          <w:lang w:eastAsia="ar-SA"/>
        </w:rPr>
        <w:t>I</w:t>
      </w:r>
      <w:r w:rsidR="00AD345F">
        <w:rPr>
          <w:lang w:eastAsia="ar-SA"/>
        </w:rPr>
        <w:t>X</w:t>
      </w:r>
      <w:r w:rsidR="00F40326" w:rsidRPr="004A5214">
        <w:rPr>
          <w:lang w:eastAsia="ar-SA"/>
        </w:rPr>
        <w:t xml:space="preserve">.1. </w:t>
      </w:r>
      <w:r w:rsidR="00390936" w:rsidRPr="004A5214">
        <w:rPr>
          <w:lang w:eastAsia="ar-SA"/>
        </w:rPr>
        <w:t xml:space="preserve"> Postanowienia ogólne</w:t>
      </w:r>
      <w:bookmarkEnd w:id="22"/>
    </w:p>
    <w:p w14:paraId="25A3D10D" w14:textId="51998E53" w:rsidR="00F40326" w:rsidRPr="004A5214" w:rsidRDefault="00F40326" w:rsidP="00337B11">
      <w:pPr>
        <w:rPr>
          <w:lang w:eastAsia="ar-SA"/>
        </w:rPr>
      </w:pPr>
      <w:r w:rsidRPr="004A5214">
        <w:rPr>
          <w:lang w:eastAsia="ar-SA"/>
        </w:rPr>
        <w:t>O udzielenie zamówienia mog</w:t>
      </w:r>
      <w:r w:rsidRPr="004A5214">
        <w:rPr>
          <w:rFonts w:eastAsia="TimesNewRoman,Bold"/>
          <w:lang w:eastAsia="ar-SA"/>
        </w:rPr>
        <w:t xml:space="preserve">ą </w:t>
      </w:r>
      <w:r w:rsidRPr="004A5214">
        <w:rPr>
          <w:lang w:eastAsia="ar-SA"/>
        </w:rPr>
        <w:t>ubiega</w:t>
      </w:r>
      <w:r w:rsidRPr="004A5214">
        <w:rPr>
          <w:rFonts w:eastAsia="TimesNewRoman,Bold"/>
          <w:lang w:eastAsia="ar-SA"/>
        </w:rPr>
        <w:t xml:space="preserve">ć </w:t>
      </w:r>
      <w:r w:rsidRPr="004A5214">
        <w:rPr>
          <w:lang w:eastAsia="ar-SA"/>
        </w:rPr>
        <w:t>si</w:t>
      </w:r>
      <w:r w:rsidRPr="004A5214">
        <w:rPr>
          <w:rFonts w:eastAsia="TimesNewRoman,Bold"/>
          <w:lang w:eastAsia="ar-SA"/>
        </w:rPr>
        <w:t xml:space="preserve">ę </w:t>
      </w:r>
      <w:r w:rsidRPr="004A5214">
        <w:rPr>
          <w:lang w:eastAsia="ar-SA"/>
        </w:rPr>
        <w:t xml:space="preserve">wykonawcy, którzy </w:t>
      </w:r>
      <w:r w:rsidR="00C67198" w:rsidRPr="004A5214">
        <w:rPr>
          <w:w w:val="105"/>
        </w:rPr>
        <w:t>nie</w:t>
      </w:r>
      <w:r w:rsidR="00C67198" w:rsidRPr="004A5214">
        <w:rPr>
          <w:spacing w:val="-8"/>
          <w:w w:val="105"/>
        </w:rPr>
        <w:t xml:space="preserve"> </w:t>
      </w:r>
      <w:r w:rsidR="00C67198" w:rsidRPr="004A5214">
        <w:rPr>
          <w:w w:val="105"/>
        </w:rPr>
        <w:t>podlegają</w:t>
      </w:r>
      <w:r w:rsidR="00C67198" w:rsidRPr="004A5214">
        <w:rPr>
          <w:spacing w:val="-2"/>
          <w:w w:val="105"/>
        </w:rPr>
        <w:t xml:space="preserve"> </w:t>
      </w:r>
      <w:r w:rsidR="00C67198" w:rsidRPr="004A5214">
        <w:rPr>
          <w:w w:val="105"/>
        </w:rPr>
        <w:t>wykluczeniu</w:t>
      </w:r>
      <w:r w:rsidR="00390936" w:rsidRPr="004A5214">
        <w:rPr>
          <w:lang w:eastAsia="ar-SA"/>
        </w:rPr>
        <w:t xml:space="preserve"> i</w:t>
      </w:r>
      <w:r w:rsidR="00C67198" w:rsidRPr="004A5214">
        <w:rPr>
          <w:lang w:eastAsia="ar-SA"/>
        </w:rPr>
        <w:t xml:space="preserve"> </w:t>
      </w:r>
      <w:r w:rsidRPr="004A5214">
        <w:rPr>
          <w:lang w:eastAsia="ar-SA"/>
        </w:rPr>
        <w:t>spełniaj</w:t>
      </w:r>
      <w:r w:rsidRPr="004A5214">
        <w:rPr>
          <w:rFonts w:eastAsia="TimesNewRoman,Bold"/>
          <w:lang w:eastAsia="ar-SA"/>
        </w:rPr>
        <w:t xml:space="preserve">ą </w:t>
      </w:r>
      <w:r w:rsidRPr="004A5214">
        <w:rPr>
          <w:lang w:eastAsia="ar-SA"/>
        </w:rPr>
        <w:t>warunki</w:t>
      </w:r>
      <w:r w:rsidR="00390936" w:rsidRPr="004A5214">
        <w:rPr>
          <w:lang w:eastAsia="ar-SA"/>
        </w:rPr>
        <w:t xml:space="preserve"> </w:t>
      </w:r>
      <w:r w:rsidR="00390936" w:rsidRPr="004A5214">
        <w:t>udziału w postępowaniu w zakresie zdolności technicznej</w:t>
      </w:r>
      <w:r w:rsidR="00390936" w:rsidRPr="004A5214">
        <w:rPr>
          <w:spacing w:val="8"/>
        </w:rPr>
        <w:t xml:space="preserve"> </w:t>
      </w:r>
      <w:r w:rsidR="00390936" w:rsidRPr="004A5214">
        <w:t>lub</w:t>
      </w:r>
      <w:r w:rsidR="00390936" w:rsidRPr="004A5214">
        <w:rPr>
          <w:w w:val="104"/>
        </w:rPr>
        <w:t xml:space="preserve"> </w:t>
      </w:r>
      <w:r w:rsidR="00390936" w:rsidRPr="004A5214">
        <w:t xml:space="preserve">zawodowej oraz sytuacji ekonomicznej lub finansowej </w:t>
      </w:r>
      <w:r w:rsidR="00390936" w:rsidRPr="004A5214">
        <w:rPr>
          <w:lang w:eastAsia="ar-SA"/>
        </w:rPr>
        <w:t>określone przez Zamawiającego.</w:t>
      </w:r>
    </w:p>
    <w:p w14:paraId="1897B7FE" w14:textId="409A7C6A" w:rsidR="00F40326" w:rsidRPr="004A5214" w:rsidRDefault="00881DC5" w:rsidP="00BD141E">
      <w:pPr>
        <w:pStyle w:val="Nagwek2"/>
        <w:tabs>
          <w:tab w:val="num" w:pos="567"/>
        </w:tabs>
        <w:ind w:left="567" w:hanging="567"/>
        <w:jc w:val="left"/>
        <w:rPr>
          <w:lang w:eastAsia="ar-SA"/>
        </w:rPr>
      </w:pPr>
      <w:bookmarkStart w:id="23" w:name="_Toc479099523"/>
      <w:r>
        <w:rPr>
          <w:szCs w:val="23"/>
        </w:rPr>
        <w:t>I</w:t>
      </w:r>
      <w:r w:rsidR="00AD345F">
        <w:rPr>
          <w:szCs w:val="23"/>
        </w:rPr>
        <w:t>X</w:t>
      </w:r>
      <w:r w:rsidR="00F40326" w:rsidRPr="004A5214">
        <w:rPr>
          <w:szCs w:val="23"/>
        </w:rPr>
        <w:t xml:space="preserve">.2. </w:t>
      </w:r>
      <w:r w:rsidR="00C67198" w:rsidRPr="004A5214">
        <w:rPr>
          <w:lang w:eastAsia="ar-SA"/>
        </w:rPr>
        <w:t>Warunki</w:t>
      </w:r>
      <w:r w:rsidR="00F40326" w:rsidRPr="004A5214">
        <w:rPr>
          <w:lang w:eastAsia="ar-SA"/>
        </w:rPr>
        <w:t xml:space="preserve"> udziału w postępowaniu</w:t>
      </w:r>
      <w:r w:rsidR="003810B7" w:rsidRPr="004A5214">
        <w:rPr>
          <w:lang w:eastAsia="ar-SA"/>
        </w:rPr>
        <w:t xml:space="preserve"> określone przez Zamawiającego</w:t>
      </w:r>
      <w:bookmarkEnd w:id="23"/>
    </w:p>
    <w:p w14:paraId="4D950248" w14:textId="01A3CA13" w:rsidR="00F40326" w:rsidRPr="00BA397C" w:rsidRDefault="00881DC5" w:rsidP="004E7831">
      <w:pPr>
        <w:pStyle w:val="Nagwek3"/>
        <w:ind w:left="709" w:hanging="709"/>
        <w:rPr>
          <w:b w:val="0"/>
          <w:lang w:eastAsia="ar-SA"/>
        </w:rPr>
      </w:pPr>
      <w:bookmarkStart w:id="24" w:name="_Toc479099524"/>
      <w:r w:rsidRPr="00BA397C">
        <w:rPr>
          <w:b w:val="0"/>
          <w:lang w:eastAsia="ar-SA"/>
        </w:rPr>
        <w:t>I</w:t>
      </w:r>
      <w:r w:rsidR="00AD345F" w:rsidRPr="00BA397C">
        <w:rPr>
          <w:b w:val="0"/>
          <w:lang w:eastAsia="ar-SA"/>
        </w:rPr>
        <w:t>X</w:t>
      </w:r>
      <w:r w:rsidR="006D5C21" w:rsidRPr="00BA397C">
        <w:rPr>
          <w:b w:val="0"/>
          <w:lang w:eastAsia="ar-SA"/>
        </w:rPr>
        <w:t xml:space="preserve">.2.1. </w:t>
      </w:r>
      <w:r w:rsidR="0039499C" w:rsidRPr="00BA397C">
        <w:rPr>
          <w:b w:val="0"/>
          <w:lang w:eastAsia="ar-SA"/>
        </w:rPr>
        <w:t xml:space="preserve"> </w:t>
      </w:r>
      <w:r w:rsidR="0039499C" w:rsidRPr="00BA397C">
        <w:rPr>
          <w:b w:val="0"/>
          <w:u w:val="single"/>
          <w:lang w:eastAsia="ar-SA"/>
        </w:rPr>
        <w:t>Zdolność do prowadzenia działalności zawodowej, w tym wymogi związane z wpisem do rejestru zawodowego lub handlowego</w:t>
      </w:r>
      <w:bookmarkEnd w:id="24"/>
    </w:p>
    <w:p w14:paraId="1A72686F" w14:textId="494E6FAA" w:rsidR="0039499C" w:rsidRPr="004A5214" w:rsidRDefault="0039499C" w:rsidP="004E7831">
      <w:pPr>
        <w:rPr>
          <w:lang w:eastAsia="ar-SA"/>
        </w:rPr>
      </w:pPr>
      <w:r w:rsidRPr="004A5214">
        <w:rPr>
          <w:lang w:eastAsia="ar-SA"/>
        </w:rPr>
        <w:t>Zamawiający nie określa warunku w tym zakresie.</w:t>
      </w:r>
    </w:p>
    <w:p w14:paraId="0A89AA02" w14:textId="038BED09" w:rsidR="00F40326" w:rsidRPr="007D3785" w:rsidRDefault="00881DC5" w:rsidP="006D5C21">
      <w:pPr>
        <w:pStyle w:val="Nagwek3"/>
        <w:rPr>
          <w:b w:val="0"/>
          <w:u w:val="single"/>
          <w:lang w:eastAsia="ar-SA"/>
        </w:rPr>
      </w:pPr>
      <w:bookmarkStart w:id="25" w:name="_Toc479099525"/>
      <w:r w:rsidRPr="007D3785">
        <w:rPr>
          <w:b w:val="0"/>
          <w:u w:val="single"/>
          <w:lang w:eastAsia="ar-SA"/>
        </w:rPr>
        <w:lastRenderedPageBreak/>
        <w:t>I</w:t>
      </w:r>
      <w:r w:rsidR="00EA0525" w:rsidRPr="007D3785">
        <w:rPr>
          <w:b w:val="0"/>
          <w:u w:val="single"/>
          <w:lang w:eastAsia="ar-SA"/>
        </w:rPr>
        <w:t>X</w:t>
      </w:r>
      <w:r w:rsidR="006D5C21" w:rsidRPr="007D3785">
        <w:rPr>
          <w:b w:val="0"/>
          <w:u w:val="single"/>
          <w:lang w:eastAsia="ar-SA"/>
        </w:rPr>
        <w:t xml:space="preserve">.2.2. </w:t>
      </w:r>
      <w:r w:rsidR="0039499C" w:rsidRPr="007D3785">
        <w:rPr>
          <w:b w:val="0"/>
          <w:u w:val="single"/>
          <w:lang w:eastAsia="ar-SA"/>
        </w:rPr>
        <w:t xml:space="preserve"> Z</w:t>
      </w:r>
      <w:r w:rsidR="0039499C" w:rsidRPr="007D3785">
        <w:rPr>
          <w:b w:val="0"/>
          <w:u w:val="single"/>
        </w:rPr>
        <w:t>dolność techniczna lub zawodowa</w:t>
      </w:r>
      <w:bookmarkEnd w:id="25"/>
    </w:p>
    <w:p w14:paraId="76758FE5" w14:textId="2EADE7BC" w:rsidR="00F40326" w:rsidRPr="004A5214" w:rsidRDefault="004457B2" w:rsidP="004E7831">
      <w:pPr>
        <w:rPr>
          <w:iCs/>
          <w:lang w:eastAsia="ar-SA"/>
        </w:rPr>
      </w:pPr>
      <w:r>
        <w:rPr>
          <w:rFonts w:eastAsia="Times New Roman"/>
          <w:lang w:eastAsia="ar-SA"/>
        </w:rPr>
        <w:t xml:space="preserve">1. </w:t>
      </w:r>
      <w:r w:rsidR="00B06189" w:rsidRPr="00B06189">
        <w:rPr>
          <w:rFonts w:eastAsia="Times New Roman"/>
          <w:lang w:eastAsia="ar-SA"/>
        </w:rPr>
        <w:t xml:space="preserve">Warunek posiadania wiedzy i doświadczenia Zamawiający uzna za spełniony, jeżeli wykonawca </w:t>
      </w:r>
      <w:r w:rsidR="00B06189" w:rsidRPr="00B06189">
        <w:rPr>
          <w:rFonts w:eastAsia="Times New Roman"/>
          <w:iCs/>
          <w:lang w:eastAsia="ar-SA"/>
        </w:rPr>
        <w:t>dołączy do oferty wykaz</w:t>
      </w:r>
      <w:r w:rsidR="00B06189" w:rsidRPr="00B06189">
        <w:rPr>
          <w:rFonts w:eastAsia="Times New Roman"/>
          <w:lang w:eastAsia="ar-SA"/>
        </w:rPr>
        <w:t xml:space="preserve"> robót budowlanych wykonanych w okresie ostatnich pięciu lat przed upływem terminu składania ofert, a jeżeli okres prowadzenia działalności jest krótszy - w tym okresie,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 Zał. nr 5 do SIWZ stanowi wzór wykazu robót o którym mowa wyżej</w:t>
      </w:r>
    </w:p>
    <w:p w14:paraId="7697AEDA" w14:textId="77777777" w:rsidR="004457B2" w:rsidRPr="004457B2" w:rsidRDefault="000B4EB1" w:rsidP="004457B2">
      <w:pPr>
        <w:suppressAutoHyphens/>
        <w:autoSpaceDE w:val="0"/>
        <w:spacing w:after="120"/>
        <w:rPr>
          <w:rFonts w:eastAsia="Times New Roman"/>
          <w:iCs/>
          <w:lang w:eastAsia="ar-SA"/>
        </w:rPr>
      </w:pPr>
      <w:r w:rsidRPr="004A5214">
        <w:rPr>
          <w:iCs/>
          <w:lang w:eastAsia="ar-SA"/>
        </w:rPr>
        <w:t xml:space="preserve">2. </w:t>
      </w:r>
      <w:r w:rsidR="004457B2" w:rsidRPr="004457B2">
        <w:rPr>
          <w:rFonts w:eastAsia="Times New Roman"/>
          <w:lang w:eastAsia="ar-SA"/>
        </w:rPr>
        <w:t>Warunek dysponowania osobami zdolnymi do</w:t>
      </w:r>
      <w:r w:rsidR="004457B2" w:rsidRPr="004457B2">
        <w:rPr>
          <w:rFonts w:eastAsia="Times New Roman"/>
          <w:bCs/>
          <w:lang w:eastAsia="ar-SA"/>
        </w:rPr>
        <w:t xml:space="preserve"> </w:t>
      </w:r>
      <w:r w:rsidR="004457B2" w:rsidRPr="004457B2">
        <w:rPr>
          <w:rFonts w:eastAsia="Times New Roman"/>
          <w:lang w:eastAsia="ar-SA"/>
        </w:rPr>
        <w:t xml:space="preserve">wykonania zamówienia Zamawiający uzna za spełniony jeżeli </w:t>
      </w:r>
      <w:r w:rsidR="004457B2" w:rsidRPr="004457B2">
        <w:rPr>
          <w:rFonts w:eastAsia="Times New Roman"/>
          <w:iCs/>
          <w:lang w:eastAsia="ar-SA"/>
        </w:rPr>
        <w:t>wykonawca dołączy do oferty:</w:t>
      </w:r>
    </w:p>
    <w:p w14:paraId="341BD87B" w14:textId="77777777" w:rsidR="004457B2" w:rsidRPr="004457B2" w:rsidRDefault="004457B2" w:rsidP="00ED1604">
      <w:pPr>
        <w:numPr>
          <w:ilvl w:val="0"/>
          <w:numId w:val="36"/>
        </w:numPr>
        <w:suppressAutoHyphens/>
        <w:autoSpaceDE w:val="0"/>
        <w:spacing w:before="0" w:after="120"/>
        <w:ind w:left="567"/>
        <w:jc w:val="left"/>
        <w:rPr>
          <w:rFonts w:eastAsia="Times New Roman"/>
          <w:lang w:eastAsia="ar-SA"/>
        </w:rPr>
      </w:pPr>
      <w:r w:rsidRPr="004457B2">
        <w:rPr>
          <w:rFonts w:eastAsia="Times New Roman"/>
          <w:lang w:eastAsia="ar-SA"/>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w:t>
      </w:r>
    </w:p>
    <w:p w14:paraId="2B4CC71E" w14:textId="77777777" w:rsidR="004457B2" w:rsidRPr="004457B2" w:rsidRDefault="004457B2" w:rsidP="00ED1604">
      <w:pPr>
        <w:numPr>
          <w:ilvl w:val="0"/>
          <w:numId w:val="36"/>
        </w:numPr>
        <w:suppressAutoHyphens/>
        <w:autoSpaceDE w:val="0"/>
        <w:spacing w:before="0" w:after="120"/>
        <w:ind w:left="567"/>
        <w:jc w:val="left"/>
        <w:rPr>
          <w:rFonts w:eastAsia="Times New Roman"/>
          <w:lang w:eastAsia="ar-SA"/>
        </w:rPr>
      </w:pPr>
      <w:r w:rsidRPr="004457B2">
        <w:rPr>
          <w:rFonts w:eastAsia="Times New Roman"/>
          <w:lang w:eastAsia="ar-SA"/>
        </w:rPr>
        <w:t xml:space="preserve">oświadczenie, że osoby, które będą uczestniczyć w wykonywaniu zamówienia, posiadają wymagane uprawnienia, jeżeli ustawy nakładają obowiązek posiadania takich uprawnień. ( należy złożyć  kopię dokumentu potwierdzająca posiadane uprawnienia, oraz aktualny wpis na właściwą listę inżynierów) </w:t>
      </w:r>
    </w:p>
    <w:p w14:paraId="2EF2F86F" w14:textId="1AA2E77F" w:rsidR="000B4EB1" w:rsidRPr="004A5214" w:rsidRDefault="000B4EB1" w:rsidP="004457B2">
      <w:pPr>
        <w:rPr>
          <w:bCs/>
          <w:lang w:eastAsia="en-US"/>
        </w:rPr>
      </w:pPr>
      <w:r w:rsidRPr="004A5214">
        <w:rPr>
          <w:bCs/>
          <w:lang w:eastAsia="en-US"/>
        </w:rPr>
        <w:t>przy czym:</w:t>
      </w:r>
    </w:p>
    <w:p w14:paraId="05588A9F" w14:textId="77777777" w:rsidR="00663072" w:rsidRPr="004A5214" w:rsidRDefault="00663072" w:rsidP="00ED1604">
      <w:pPr>
        <w:widowControl w:val="0"/>
        <w:numPr>
          <w:ilvl w:val="0"/>
          <w:numId w:val="31"/>
        </w:numPr>
        <w:autoSpaceDE w:val="0"/>
        <w:autoSpaceDN w:val="0"/>
        <w:textAlignment w:val="baseline"/>
        <w:rPr>
          <w:rFonts w:eastAsia="Arial"/>
          <w:kern w:val="3"/>
          <w:lang w:bidi="pl-PL"/>
        </w:rPr>
      </w:pPr>
      <w:r w:rsidRPr="004A5214">
        <w:rPr>
          <w:rFonts w:eastAsia="Arial"/>
          <w:kern w:val="3"/>
          <w:lang w:bidi="pl-PL"/>
        </w:rPr>
        <w:t xml:space="preserve">Przez „odpowiednie uprawnienia” rozumie się uprawnienia do wykonywania samodzielnych funkcji technicznych w danym zakresie przy realizacji przedmiotu zamówienia, wydane na podstawie ustawy Prawo budowlane i aktów wykonawczych do tej ustawy lub uprawnienia budowlane wydane według wcześniejszych przepisów lub uprawnienia równoważne według przepisów kraju ich uzyskania. Zamawiający dopuszcza także odpowiadające im uprawnienia nabyte w państwach członkowskich Unii Europejskiej na zasadach określonych w ustawie z dnia 22 grudnia 2015 r. o zasadach uznawania kwalifikacji zawodowych nabytych w państwach członkowskich Unii Europejskiej (Dz. U. z 2016 r. poz. 65) </w:t>
      </w:r>
    </w:p>
    <w:p w14:paraId="0055F69F" w14:textId="35227112" w:rsidR="000B4EB1" w:rsidRPr="004A5214" w:rsidRDefault="000B4EB1" w:rsidP="00ED1604">
      <w:pPr>
        <w:widowControl w:val="0"/>
        <w:numPr>
          <w:ilvl w:val="0"/>
          <w:numId w:val="31"/>
        </w:numPr>
        <w:autoSpaceDE w:val="0"/>
        <w:autoSpaceDN w:val="0"/>
        <w:textAlignment w:val="baseline"/>
        <w:rPr>
          <w:rFonts w:eastAsia="Arial"/>
          <w:kern w:val="3"/>
          <w:lang w:bidi="pl-PL"/>
        </w:rPr>
      </w:pPr>
      <w:r w:rsidRPr="004A5214">
        <w:rPr>
          <w:rFonts w:eastAsia="Arial"/>
          <w:kern w:val="3"/>
          <w:lang w:bidi="pl-PL"/>
        </w:rPr>
        <w:t>Zamawiający  wymaga aby osoby wskazane do realizacji niniejszego zamówienia uczestniczyły w realizacji przedmiotu zamówienia. Zmiana lub zastępstwo tych osób w czasie realizacji zamówienia jest możliwe tylko w przypadku uzasadnionej konieczności na wniosek wykonawcy. Zamawiający zatwierdzi wniosek o zmianę, gdy zaproponowana osoba będzie posiadać takie co najmniej takie same kwalifikacje i doświadczenie jak osoba zamieniana.</w:t>
      </w:r>
    </w:p>
    <w:p w14:paraId="7CE2E1CA" w14:textId="706C9F14" w:rsidR="000B4EB1" w:rsidRPr="004A5214" w:rsidRDefault="00FE090A" w:rsidP="00ED1604">
      <w:pPr>
        <w:widowControl w:val="0"/>
        <w:numPr>
          <w:ilvl w:val="0"/>
          <w:numId w:val="31"/>
        </w:numPr>
        <w:autoSpaceDE w:val="0"/>
        <w:autoSpaceDN w:val="0"/>
        <w:textAlignment w:val="baseline"/>
        <w:rPr>
          <w:rFonts w:eastAsia="Arial"/>
          <w:kern w:val="3"/>
          <w:lang w:bidi="pl-PL"/>
        </w:rPr>
      </w:pPr>
      <w:r>
        <w:rPr>
          <w:rFonts w:eastAsia="Arial"/>
          <w:kern w:val="3"/>
          <w:lang w:bidi="pl-PL"/>
        </w:rPr>
        <w:t>Osoba proponowana</w:t>
      </w:r>
      <w:r w:rsidR="000B4EB1" w:rsidRPr="004A5214">
        <w:rPr>
          <w:rFonts w:eastAsia="Arial"/>
          <w:kern w:val="3"/>
          <w:lang w:bidi="pl-PL"/>
        </w:rPr>
        <w:t xml:space="preserve"> na wyżej wymienione stanowiska, musza posługiwać się językiem polskim w stopniu umożliwiającym swobodne porozumiewanie się w mowie i piśmie. W przypadku, gdy proponowana osoba nie posługuje się językiem polskim, wykonawca na własny koszt zatrudni tłumacza języka polskiego, przez cały okres realizacji zamówienia w godzinach pracy.</w:t>
      </w:r>
    </w:p>
    <w:p w14:paraId="3370C4FD" w14:textId="2A11133E" w:rsidR="00F40326" w:rsidRPr="007D3785" w:rsidRDefault="00881DC5" w:rsidP="00A968DC">
      <w:pPr>
        <w:pStyle w:val="Nagwek3"/>
        <w:rPr>
          <w:b w:val="0"/>
          <w:u w:val="single"/>
          <w:lang w:eastAsia="ar-SA"/>
        </w:rPr>
      </w:pPr>
      <w:bookmarkStart w:id="26" w:name="_Toc479099526"/>
      <w:r w:rsidRPr="007D3785">
        <w:rPr>
          <w:b w:val="0"/>
          <w:u w:val="single"/>
          <w:lang w:eastAsia="ar-SA"/>
        </w:rPr>
        <w:lastRenderedPageBreak/>
        <w:t>I</w:t>
      </w:r>
      <w:r w:rsidR="00127B59" w:rsidRPr="007D3785">
        <w:rPr>
          <w:b w:val="0"/>
          <w:u w:val="single"/>
          <w:lang w:eastAsia="ar-SA"/>
        </w:rPr>
        <w:t>X</w:t>
      </w:r>
      <w:r w:rsidR="00A968DC" w:rsidRPr="007D3785">
        <w:rPr>
          <w:b w:val="0"/>
          <w:u w:val="single"/>
          <w:lang w:eastAsia="ar-SA"/>
        </w:rPr>
        <w:t>.2.</w:t>
      </w:r>
      <w:r w:rsidR="00303BAA" w:rsidRPr="007D3785">
        <w:rPr>
          <w:b w:val="0"/>
          <w:u w:val="single"/>
          <w:lang w:eastAsia="ar-SA"/>
        </w:rPr>
        <w:t>3</w:t>
      </w:r>
      <w:r w:rsidR="00A968DC" w:rsidRPr="007D3785">
        <w:rPr>
          <w:b w:val="0"/>
          <w:u w:val="single"/>
          <w:lang w:eastAsia="ar-SA"/>
        </w:rPr>
        <w:t xml:space="preserve">. </w:t>
      </w:r>
      <w:r w:rsidR="00303BAA" w:rsidRPr="007D3785">
        <w:rPr>
          <w:b w:val="0"/>
          <w:u w:val="single"/>
          <w:lang w:eastAsia="ar-SA"/>
        </w:rPr>
        <w:t>S</w:t>
      </w:r>
      <w:r w:rsidR="00F40326" w:rsidRPr="007D3785">
        <w:rPr>
          <w:b w:val="0"/>
          <w:u w:val="single"/>
          <w:lang w:eastAsia="ar-SA"/>
        </w:rPr>
        <w:t xml:space="preserve">ytuacja ekonomiczna </w:t>
      </w:r>
      <w:r w:rsidR="0039499C" w:rsidRPr="007D3785">
        <w:rPr>
          <w:b w:val="0"/>
          <w:u w:val="single"/>
          <w:lang w:eastAsia="ar-SA"/>
        </w:rPr>
        <w:t xml:space="preserve">lub </w:t>
      </w:r>
      <w:r w:rsidR="00F40326" w:rsidRPr="007D3785">
        <w:rPr>
          <w:b w:val="0"/>
          <w:u w:val="single"/>
          <w:lang w:eastAsia="ar-SA"/>
        </w:rPr>
        <w:t>finansowa</w:t>
      </w:r>
      <w:bookmarkEnd w:id="26"/>
    </w:p>
    <w:p w14:paraId="0AAF5C87" w14:textId="77777777" w:rsidR="006725BC" w:rsidRPr="006725BC" w:rsidRDefault="006725BC" w:rsidP="006725BC">
      <w:pPr>
        <w:suppressAutoHyphens/>
        <w:autoSpaceDE w:val="0"/>
        <w:spacing w:after="120"/>
        <w:rPr>
          <w:rFonts w:eastAsia="Times New Roman"/>
          <w:lang w:eastAsia="ar-SA"/>
        </w:rPr>
      </w:pPr>
      <w:bookmarkStart w:id="27" w:name="_Toc479099527"/>
      <w:r w:rsidRPr="006725BC">
        <w:rPr>
          <w:rFonts w:eastAsia="Times New Roman"/>
          <w:lang w:eastAsia="ar-SA"/>
        </w:rPr>
        <w:t>Opis sposobu dokonywania oceny spełniania tego warunku</w:t>
      </w:r>
    </w:p>
    <w:p w14:paraId="047D6098" w14:textId="77777777" w:rsidR="006725BC" w:rsidRPr="006725BC" w:rsidRDefault="006725BC" w:rsidP="006725BC">
      <w:pPr>
        <w:suppressAutoHyphens/>
        <w:spacing w:before="0"/>
        <w:rPr>
          <w:rFonts w:eastAsia="Times New Roman"/>
          <w:iCs/>
          <w:lang w:eastAsia="ar-SA"/>
        </w:rPr>
      </w:pPr>
      <w:r w:rsidRPr="006725BC">
        <w:rPr>
          <w:rFonts w:eastAsia="Times New Roman"/>
          <w:lang w:eastAsia="ar-SA"/>
        </w:rPr>
        <w:t>Warunek ten Zamawiający uzna za spełniony, jeżeli Wykonawca</w:t>
      </w:r>
      <w:r w:rsidRPr="006725BC">
        <w:rPr>
          <w:rFonts w:eastAsia="Times New Roman"/>
          <w:iCs/>
          <w:lang w:eastAsia="ar-SA"/>
        </w:rPr>
        <w:t xml:space="preserve"> spełni następujące warunki dotyczące sytuacji ekonomicznej i finansowej: </w:t>
      </w:r>
    </w:p>
    <w:p w14:paraId="58EF4783" w14:textId="77777777" w:rsidR="006725BC" w:rsidRPr="006725BC" w:rsidRDefault="006725BC" w:rsidP="006725BC">
      <w:pPr>
        <w:autoSpaceDE w:val="0"/>
        <w:autoSpaceDN w:val="0"/>
        <w:adjustRightInd w:val="0"/>
        <w:spacing w:before="0"/>
        <w:jc w:val="left"/>
        <w:rPr>
          <w:rFonts w:eastAsia="Times New Roman"/>
          <w:noProof/>
        </w:rPr>
      </w:pPr>
    </w:p>
    <w:p w14:paraId="6E975171" w14:textId="4DACE56A" w:rsidR="006725BC" w:rsidRPr="006725BC" w:rsidRDefault="006725BC" w:rsidP="00ED1604">
      <w:pPr>
        <w:numPr>
          <w:ilvl w:val="0"/>
          <w:numId w:val="37"/>
        </w:numPr>
        <w:autoSpaceDE w:val="0"/>
        <w:autoSpaceDN w:val="0"/>
        <w:adjustRightInd w:val="0"/>
        <w:spacing w:before="0"/>
        <w:ind w:left="426"/>
        <w:jc w:val="left"/>
        <w:rPr>
          <w:rFonts w:eastAsia="Times New Roman"/>
          <w:noProof/>
        </w:rPr>
      </w:pPr>
      <w:r w:rsidRPr="006725BC">
        <w:rPr>
          <w:rFonts w:eastAsia="Times New Roman"/>
          <w:noProof/>
        </w:rPr>
        <w:t>posiada środki finansowe lub zdolność kred</w:t>
      </w:r>
      <w:r w:rsidR="008E15F4">
        <w:rPr>
          <w:rFonts w:eastAsia="Times New Roman"/>
          <w:noProof/>
        </w:rPr>
        <w:t>ytową w wysokości co najmniej  1 0</w:t>
      </w:r>
      <w:r w:rsidRPr="006725BC">
        <w:rPr>
          <w:rFonts w:eastAsia="Times New Roman"/>
          <w:noProof/>
        </w:rPr>
        <w:t>00 000 zł.</w:t>
      </w:r>
    </w:p>
    <w:p w14:paraId="3E1C489F" w14:textId="77777777" w:rsidR="006725BC" w:rsidRPr="006725BC" w:rsidRDefault="006725BC" w:rsidP="006725BC">
      <w:pPr>
        <w:suppressAutoHyphens/>
        <w:spacing w:before="0"/>
        <w:rPr>
          <w:rFonts w:eastAsia="Times New Roman"/>
          <w:noProof/>
        </w:rPr>
      </w:pPr>
    </w:p>
    <w:p w14:paraId="5E1ADD3E" w14:textId="1C054698" w:rsidR="006725BC" w:rsidRPr="006725BC" w:rsidRDefault="006725BC" w:rsidP="00ED1604">
      <w:pPr>
        <w:numPr>
          <w:ilvl w:val="0"/>
          <w:numId w:val="37"/>
        </w:numPr>
        <w:spacing w:before="0"/>
        <w:ind w:left="426"/>
        <w:jc w:val="left"/>
        <w:rPr>
          <w:rFonts w:eastAsia="Times New Roman"/>
          <w:noProof/>
        </w:rPr>
      </w:pPr>
      <w:r w:rsidRPr="006725BC">
        <w:rPr>
          <w:rFonts w:eastAsia="Times New Roman"/>
          <w:noProof/>
        </w:rPr>
        <w:t>posiada opłaconą polisę odpowiedzialności cywilnej obejmującą swym zakresem ochrony nienależytego wykonania umowy oraz czyn niedozwolony opiewającą z sumą gwarancyjną na minimum 1</w:t>
      </w:r>
      <w:r w:rsidR="009971AB">
        <w:rPr>
          <w:rFonts w:eastAsia="Times New Roman"/>
          <w:noProof/>
        </w:rPr>
        <w:t xml:space="preserve"> </w:t>
      </w:r>
      <w:r w:rsidR="008E15F4">
        <w:rPr>
          <w:rFonts w:eastAsia="Times New Roman"/>
          <w:noProof/>
        </w:rPr>
        <w:t>5</w:t>
      </w:r>
      <w:r w:rsidRPr="006725BC">
        <w:rPr>
          <w:rFonts w:eastAsia="Times New Roman"/>
          <w:noProof/>
        </w:rPr>
        <w:t>00 000 zł, dodatkowo zakres ochrony powinien obejmować OC pracodawcy za wypadki przy pracy, a w przypadku jej braku inny dokument potwierdzający zawarcie ubezpieczenia z zakresem w/w, że wykonawca jest ubezpieczony.</w:t>
      </w:r>
    </w:p>
    <w:p w14:paraId="47A6796D" w14:textId="77777777" w:rsidR="006725BC" w:rsidRPr="006725BC" w:rsidRDefault="006725BC" w:rsidP="006725BC">
      <w:pPr>
        <w:suppressAutoHyphens/>
        <w:spacing w:before="0"/>
        <w:rPr>
          <w:rFonts w:eastAsia="Times New Roman"/>
          <w:lang w:eastAsia="ar-SA"/>
        </w:rPr>
      </w:pPr>
    </w:p>
    <w:p w14:paraId="588D25A2" w14:textId="77777777" w:rsidR="006725BC" w:rsidRPr="006725BC" w:rsidRDefault="006725BC" w:rsidP="006725BC">
      <w:pPr>
        <w:suppressAutoHyphens/>
        <w:spacing w:before="0"/>
        <w:rPr>
          <w:rFonts w:eastAsia="Times New Roman"/>
          <w:iCs/>
          <w:lang w:eastAsia="ar-SA"/>
        </w:rPr>
      </w:pPr>
      <w:r w:rsidRPr="006725BC">
        <w:rPr>
          <w:rFonts w:eastAsia="Times New Roman"/>
          <w:lang w:eastAsia="ar-SA"/>
        </w:rPr>
        <w:t>Warunek ten Zamawiający uzna za spełniony, jeżeli Wykonawca</w:t>
      </w:r>
      <w:r w:rsidRPr="006725BC">
        <w:rPr>
          <w:rFonts w:eastAsia="Times New Roman"/>
          <w:iCs/>
          <w:lang w:eastAsia="ar-SA"/>
        </w:rPr>
        <w:t xml:space="preserve"> dołączy do oferty następujące dokumenty:</w:t>
      </w:r>
    </w:p>
    <w:p w14:paraId="39E9AC4A" w14:textId="37848D7B" w:rsidR="006725BC" w:rsidRPr="006725BC" w:rsidRDefault="006725BC" w:rsidP="00ED1604">
      <w:pPr>
        <w:numPr>
          <w:ilvl w:val="0"/>
          <w:numId w:val="38"/>
        </w:numPr>
        <w:spacing w:before="0" w:after="120"/>
        <w:jc w:val="left"/>
        <w:rPr>
          <w:rFonts w:eastAsia="Times New Roman"/>
          <w:iCs/>
          <w:noProof/>
        </w:rPr>
      </w:pPr>
      <w:r w:rsidRPr="006725BC">
        <w:rPr>
          <w:rFonts w:eastAsia="Times New Roman"/>
          <w:noProof/>
        </w:rPr>
        <w:t>opłaconą polisę odpowiedzialności cywilnej obejmującą swym zakresem ochrony nienależytego wykonania umowy oraz czyn niedozwolony opiewającą z sumą gwarancyjną na minimum 1</w:t>
      </w:r>
      <w:r w:rsidR="008E15F4">
        <w:rPr>
          <w:rFonts w:eastAsia="Times New Roman"/>
          <w:noProof/>
        </w:rPr>
        <w:t> 5</w:t>
      </w:r>
      <w:r w:rsidRPr="006725BC">
        <w:rPr>
          <w:rFonts w:eastAsia="Times New Roman"/>
          <w:noProof/>
        </w:rPr>
        <w:t>00 000zł, dodatkowo zakres ochrony powinien obejmować OC pracodawcy za wypadki przy pracy, a w przypadku jej braku inny dokument potwierdzający zawarcie ubezpieczenia z zakresem w/w, że wykonawca jest ubezpieczony;</w:t>
      </w:r>
    </w:p>
    <w:p w14:paraId="394D1F32" w14:textId="43227675" w:rsidR="006725BC" w:rsidRPr="006725BC" w:rsidRDefault="006725BC" w:rsidP="00ED1604">
      <w:pPr>
        <w:numPr>
          <w:ilvl w:val="0"/>
          <w:numId w:val="38"/>
        </w:numPr>
        <w:spacing w:before="0" w:after="120"/>
        <w:jc w:val="left"/>
        <w:rPr>
          <w:rFonts w:eastAsia="Times New Roman"/>
          <w:iCs/>
          <w:noProof/>
        </w:rPr>
      </w:pPr>
      <w:r w:rsidRPr="006725BC">
        <w:rPr>
          <w:rFonts w:eastAsia="Times New Roman"/>
          <w:noProof/>
        </w:rPr>
        <w:t>informację banku lub spółdzielczej kasy oszczędnościowo-kredytowej, potwierdzającą wysokość posiadanych środków finansowych lub zdolność kredytową wykonawcy na w</w:t>
      </w:r>
      <w:r w:rsidR="008E15F4">
        <w:rPr>
          <w:rFonts w:eastAsia="Times New Roman"/>
          <w:noProof/>
        </w:rPr>
        <w:t>ysokość min. 1 0</w:t>
      </w:r>
      <w:r w:rsidRPr="006725BC">
        <w:rPr>
          <w:rFonts w:eastAsia="Times New Roman"/>
          <w:noProof/>
        </w:rPr>
        <w:t xml:space="preserve">00 000 zł, wystawioną nie wcześniej niż 3 miesiące przed upływem terminu składania ofert.. </w:t>
      </w:r>
    </w:p>
    <w:p w14:paraId="5EB299A7" w14:textId="77777777" w:rsidR="006725BC" w:rsidRPr="006725BC" w:rsidRDefault="006725BC" w:rsidP="006725BC">
      <w:pPr>
        <w:suppressAutoHyphens/>
        <w:spacing w:before="0"/>
        <w:rPr>
          <w:rFonts w:eastAsia="Times New Roman"/>
          <w:lang w:eastAsia="ar-SA"/>
        </w:rPr>
      </w:pPr>
    </w:p>
    <w:p w14:paraId="22D4316B" w14:textId="7AA79886" w:rsidR="00F40326" w:rsidRPr="004A5214" w:rsidRDefault="00881DC5" w:rsidP="00981FF9">
      <w:pPr>
        <w:pStyle w:val="Nagwek2"/>
        <w:numPr>
          <w:ilvl w:val="0"/>
          <w:numId w:val="0"/>
        </w:numPr>
        <w:tabs>
          <w:tab w:val="num" w:pos="567"/>
        </w:tabs>
        <w:jc w:val="left"/>
        <w:rPr>
          <w:szCs w:val="23"/>
        </w:rPr>
      </w:pPr>
      <w:r>
        <w:rPr>
          <w:lang w:eastAsia="ar-SA"/>
        </w:rPr>
        <w:t>I</w:t>
      </w:r>
      <w:r w:rsidR="005277F6">
        <w:rPr>
          <w:lang w:eastAsia="ar-SA"/>
        </w:rPr>
        <w:t>X</w:t>
      </w:r>
      <w:r w:rsidR="000B4EB1" w:rsidRPr="004A5214">
        <w:rPr>
          <w:lang w:eastAsia="ar-SA"/>
        </w:rPr>
        <w:t>.3</w:t>
      </w:r>
      <w:r w:rsidR="00E951BF" w:rsidRPr="004A5214">
        <w:rPr>
          <w:lang w:eastAsia="ar-SA"/>
        </w:rPr>
        <w:t>.</w:t>
      </w:r>
      <w:r w:rsidR="000B4EB1" w:rsidRPr="004A5214">
        <w:rPr>
          <w:lang w:eastAsia="ar-SA"/>
        </w:rPr>
        <w:t xml:space="preserve"> </w:t>
      </w:r>
      <w:r w:rsidR="000B4EB1" w:rsidRPr="004A5214">
        <w:rPr>
          <w:szCs w:val="23"/>
        </w:rPr>
        <w:t xml:space="preserve">Uwagi </w:t>
      </w:r>
      <w:r w:rsidR="00857B22" w:rsidRPr="004A5214">
        <w:rPr>
          <w:szCs w:val="23"/>
        </w:rPr>
        <w:t>Zamawiającego</w:t>
      </w:r>
      <w:bookmarkEnd w:id="27"/>
    </w:p>
    <w:p w14:paraId="4D2D93F8" w14:textId="102EA0EF" w:rsidR="008A4AF3" w:rsidRPr="004A5214" w:rsidRDefault="008A4AF3" w:rsidP="005F69A1">
      <w:pPr>
        <w:widowControl w:val="0"/>
        <w:numPr>
          <w:ilvl w:val="0"/>
          <w:numId w:val="4"/>
        </w:numPr>
        <w:autoSpaceDE w:val="0"/>
        <w:autoSpaceDN w:val="0"/>
        <w:ind w:left="426" w:hanging="426"/>
        <w:textAlignment w:val="baseline"/>
        <w:rPr>
          <w:rFonts w:eastAsia="Arial"/>
          <w:kern w:val="3"/>
          <w:lang w:bidi="pl-PL"/>
        </w:rPr>
      </w:pPr>
      <w:r w:rsidRPr="004A5214">
        <w:rPr>
          <w:rFonts w:eastAsia="Arial"/>
          <w:kern w:val="3"/>
          <w:lang w:bidi="pl-PL"/>
        </w:rPr>
        <w:t xml:space="preserve">Wykonawca może w celu potwierdzenia spełnienia warunków udziału w postępowaniu, w stosownych sytuacjach oraz w odniesieniu  do konkretnego zamówienia, lub jego części, polegać na zdolnościach technicznych lub zawodowych </w:t>
      </w:r>
      <w:r w:rsidR="005F69A1" w:rsidRPr="004A5214">
        <w:rPr>
          <w:rFonts w:eastAsia="Arial"/>
          <w:kern w:val="3"/>
          <w:lang w:bidi="pl-PL"/>
        </w:rPr>
        <w:t xml:space="preserve">lub sytuacji finansowej lub ekonomicznej </w:t>
      </w:r>
      <w:r w:rsidRPr="004A5214">
        <w:rPr>
          <w:rFonts w:eastAsia="Arial"/>
          <w:kern w:val="3"/>
          <w:lang w:bidi="pl-PL"/>
        </w:rPr>
        <w:t>innych podmiotów, niezależnie od charakteru prawnego łączącego go z nim stosunków prawnych.</w:t>
      </w:r>
    </w:p>
    <w:p w14:paraId="68928288" w14:textId="77777777" w:rsidR="008A4AF3" w:rsidRPr="004A5214" w:rsidRDefault="008A4AF3" w:rsidP="008A4AF3">
      <w:pPr>
        <w:widowControl w:val="0"/>
        <w:numPr>
          <w:ilvl w:val="0"/>
          <w:numId w:val="4"/>
        </w:numPr>
        <w:autoSpaceDE w:val="0"/>
        <w:autoSpaceDN w:val="0"/>
        <w:ind w:left="426" w:hanging="426"/>
        <w:textAlignment w:val="baseline"/>
        <w:rPr>
          <w:rFonts w:eastAsia="Arial"/>
          <w:kern w:val="3"/>
          <w:lang w:bidi="pl-PL"/>
        </w:rPr>
      </w:pPr>
      <w:r w:rsidRPr="004A5214">
        <w:rPr>
          <w:rFonts w:eastAsia="Arial"/>
          <w:kern w:val="3"/>
          <w:lang w:bidi="pl-PL"/>
        </w:rPr>
        <w:t>W przypadku polegania przez wykonawcę na zasobach innego podmiotu:</w:t>
      </w:r>
    </w:p>
    <w:p w14:paraId="57A69BC2" w14:textId="77777777" w:rsidR="008A4AF3" w:rsidRPr="004A5214" w:rsidRDefault="008A4AF3" w:rsidP="008A4AF3">
      <w:pPr>
        <w:widowControl w:val="0"/>
        <w:numPr>
          <w:ilvl w:val="2"/>
          <w:numId w:val="4"/>
        </w:numPr>
        <w:autoSpaceDE w:val="0"/>
        <w:autoSpaceDN w:val="0"/>
        <w:ind w:left="851" w:hanging="425"/>
        <w:textAlignment w:val="baseline"/>
        <w:rPr>
          <w:rFonts w:eastAsia="Arial"/>
          <w:kern w:val="3"/>
          <w:lang w:bidi="pl-PL"/>
        </w:rPr>
      </w:pPr>
      <w:r w:rsidRPr="004A5214">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do dyspozycji niezbędnych zasobów na potrzeby realizacji zamówienia. </w:t>
      </w:r>
    </w:p>
    <w:p w14:paraId="2DB24116" w14:textId="77777777" w:rsidR="008A4AF3" w:rsidRPr="004A5214" w:rsidRDefault="008A4AF3" w:rsidP="008A4AF3">
      <w:pPr>
        <w:widowControl w:val="0"/>
        <w:numPr>
          <w:ilvl w:val="2"/>
          <w:numId w:val="4"/>
        </w:numPr>
        <w:autoSpaceDE w:val="0"/>
        <w:autoSpaceDN w:val="0"/>
        <w:ind w:left="851" w:hanging="425"/>
        <w:textAlignment w:val="baseline"/>
        <w:rPr>
          <w:rFonts w:eastAsia="Arial"/>
          <w:kern w:val="3"/>
          <w:lang w:bidi="pl-PL"/>
        </w:rPr>
      </w:pPr>
      <w:r w:rsidRPr="004A5214">
        <w:t xml:space="preserve">  Zamawiający oceni, czy zasoby udostępniane wykonawcy przez inne podmioty zdolności techniczne lub zawodowe, pozwalają na wykazanie przez wykonawcę spełnienia warunków udziału w postepowaniu oraz zbada, czy nie zachodzą wobec </w:t>
      </w:r>
      <w:r w:rsidRPr="004A5214">
        <w:lastRenderedPageBreak/>
        <w:t xml:space="preserve">tego podmiotu podstawy do wykluczenia, o których mowa w art. 24 ust. 1 pkt 13-23 i ust. 5 pkt 1, 2, 4 i 8 ustawy </w:t>
      </w:r>
      <w:proofErr w:type="spellStart"/>
      <w:r w:rsidRPr="004A5214">
        <w:t>Pzp</w:t>
      </w:r>
      <w:proofErr w:type="spellEnd"/>
      <w:r w:rsidRPr="004A5214">
        <w:t>.</w:t>
      </w:r>
    </w:p>
    <w:p w14:paraId="2A77BA24" w14:textId="0050A392" w:rsidR="008A4AF3" w:rsidRPr="004A5214" w:rsidRDefault="008A4AF3" w:rsidP="008A4AF3">
      <w:pPr>
        <w:widowControl w:val="0"/>
        <w:numPr>
          <w:ilvl w:val="2"/>
          <w:numId w:val="4"/>
        </w:numPr>
        <w:autoSpaceDE w:val="0"/>
        <w:autoSpaceDN w:val="0"/>
        <w:ind w:left="851" w:hanging="425"/>
        <w:textAlignment w:val="baseline"/>
        <w:rPr>
          <w:rFonts w:eastAsia="Arial"/>
          <w:kern w:val="3"/>
          <w:lang w:bidi="pl-PL"/>
        </w:rPr>
      </w:pPr>
      <w:r w:rsidRPr="004A5214">
        <w:t xml:space="preserve">  W odniesieniu do warunków udziału dotyczących wykształcenia, kwalifikacji zawodowych lub doświadczenia, wykonawcy mogą polegać na zdolnościach innych podmiotów, jeśli podmioty te zrealizują roboty budowlane lub usługi, do realizacji których te zdolności są wymagane</w:t>
      </w:r>
      <w:r w:rsidR="00F9438E" w:rsidRPr="004A5214">
        <w:t xml:space="preserve"> - </w:t>
      </w:r>
      <w:r w:rsidR="00F9438E" w:rsidRPr="004A5214">
        <w:rPr>
          <w:b/>
        </w:rPr>
        <w:t>tj. wykonają odpowiednie części robót będących przedmiotem zamówienia</w:t>
      </w:r>
      <w:r w:rsidRPr="004A5214">
        <w:t xml:space="preserve">. </w:t>
      </w:r>
    </w:p>
    <w:p w14:paraId="12203601" w14:textId="35E2C462" w:rsidR="003810B7" w:rsidRPr="004A5214" w:rsidRDefault="003810B7" w:rsidP="00F9438E">
      <w:pPr>
        <w:widowControl w:val="0"/>
        <w:numPr>
          <w:ilvl w:val="0"/>
          <w:numId w:val="4"/>
        </w:numPr>
        <w:autoSpaceDE w:val="0"/>
        <w:autoSpaceDN w:val="0"/>
        <w:ind w:left="426" w:hanging="426"/>
        <w:textAlignment w:val="baseline"/>
        <w:rPr>
          <w:rFonts w:eastAsia="Arial"/>
          <w:kern w:val="3"/>
          <w:lang w:bidi="pl-PL"/>
        </w:rPr>
      </w:pPr>
      <w:r w:rsidRPr="004A5214">
        <w:rPr>
          <w:rFonts w:eastAsia="Arial"/>
          <w:kern w:val="3"/>
          <w:lang w:bidi="pl-PL"/>
        </w:rPr>
        <w:t>W przypadku wspólnego ubiegania się o udzielenie zamówienia żaden z Wykonawców nie może podlegać wykluczeniu z postępowania, natomiast warunki udziału w postępowaniu mogą oni spełniać łącznie.</w:t>
      </w:r>
    </w:p>
    <w:p w14:paraId="2719038B" w14:textId="62313C64" w:rsidR="003810B7" w:rsidRPr="004A5214" w:rsidRDefault="003810B7" w:rsidP="00F9438E">
      <w:pPr>
        <w:widowControl w:val="0"/>
        <w:numPr>
          <w:ilvl w:val="0"/>
          <w:numId w:val="4"/>
        </w:numPr>
        <w:autoSpaceDE w:val="0"/>
        <w:autoSpaceDN w:val="0"/>
        <w:ind w:left="426" w:hanging="426"/>
        <w:textAlignment w:val="baseline"/>
        <w:rPr>
          <w:rFonts w:eastAsia="Arial"/>
          <w:kern w:val="3"/>
          <w:lang w:bidi="pl-PL"/>
        </w:rPr>
      </w:pPr>
      <w:r w:rsidRPr="004A5214">
        <w:rPr>
          <w:rFonts w:eastAsia="Arial"/>
          <w:kern w:val="3"/>
          <w:lang w:bidi="pl-PL"/>
        </w:rPr>
        <w:t>Ocena spełniania warunków udziału w postępowania dokonywana będzie w formule „spełnia - nie spełnia”, w oparciu o dokumen</w:t>
      </w:r>
      <w:r w:rsidR="006B5F3C">
        <w:rPr>
          <w:rFonts w:eastAsia="Arial"/>
          <w:kern w:val="3"/>
          <w:lang w:bidi="pl-PL"/>
        </w:rPr>
        <w:t>ty, o których mowa w części XI</w:t>
      </w:r>
      <w:r w:rsidRPr="004A5214">
        <w:rPr>
          <w:rFonts w:eastAsia="Arial"/>
          <w:kern w:val="3"/>
          <w:lang w:bidi="pl-PL"/>
        </w:rPr>
        <w:t xml:space="preserve">. Jeżeli w tych dokumentach będą podane wartości w innych walutach niż PLN, będą one przeliczane na PLN według średniego kursu Narodowego Banku Polskiego na dzień opublikowania ogłoszenia o zamówieniu w </w:t>
      </w:r>
      <w:r w:rsidR="006B5F3C">
        <w:rPr>
          <w:rFonts w:eastAsia="Arial"/>
          <w:kern w:val="3"/>
          <w:lang w:bidi="pl-PL"/>
        </w:rPr>
        <w:t>Biuletynie Zamówień Publicznych</w:t>
      </w:r>
      <w:r w:rsidRPr="004A5214">
        <w:rPr>
          <w:rFonts w:eastAsia="Arial"/>
          <w:kern w:val="3"/>
          <w:lang w:bidi="pl-PL"/>
        </w:rPr>
        <w:t xml:space="preserve"> lub według pierwszego średniego kursu ogłoszonego po dniu opublikowania niniejszego ogłoszenia (jeżeli w dniu publikacji ogłoszenia brak będzie ogłoszenia średniego kursu).</w:t>
      </w:r>
    </w:p>
    <w:p w14:paraId="2BDC9216" w14:textId="7887C740" w:rsidR="003810B7" w:rsidRPr="004A5214" w:rsidRDefault="003810B7" w:rsidP="00F9438E">
      <w:pPr>
        <w:widowControl w:val="0"/>
        <w:numPr>
          <w:ilvl w:val="0"/>
          <w:numId w:val="4"/>
        </w:numPr>
        <w:autoSpaceDE w:val="0"/>
        <w:autoSpaceDN w:val="0"/>
        <w:ind w:left="426" w:hanging="426"/>
        <w:textAlignment w:val="baseline"/>
        <w:rPr>
          <w:rFonts w:eastAsia="Arial"/>
          <w:kern w:val="3"/>
          <w:lang w:bidi="pl-PL"/>
        </w:rPr>
      </w:pPr>
      <w:r w:rsidRPr="004A5214">
        <w:rPr>
          <w:rFonts w:eastAsia="Arial"/>
          <w:kern w:val="3"/>
          <w:lang w:bidi="pl-PL"/>
        </w:rPr>
        <w:t>Zamawiający przewiduje możliwość dokonania najpierw oceny ofert, a następnie zbadania czy wykonawca, którego oferta została oceniona jako najkorzystniejsza, nie podlega wykluczeniu oraz spełnia warunki udziału w postępowaniu – zgodnie z art. 24aa ustawy</w:t>
      </w:r>
    </w:p>
    <w:p w14:paraId="4E2CC60D" w14:textId="5054A4ED" w:rsidR="00BC78F2" w:rsidRPr="004A5214" w:rsidRDefault="00BC78F2" w:rsidP="00FE115A">
      <w:pPr>
        <w:pStyle w:val="Nagwek1"/>
        <w:tabs>
          <w:tab w:val="clear" w:pos="0"/>
        </w:tabs>
        <w:ind w:left="1418" w:hanging="425"/>
      </w:pPr>
      <w:bookmarkStart w:id="28" w:name="_Toc479099528"/>
      <w:r w:rsidRPr="004A5214">
        <w:t>X. Podstawy wykluczenia</w:t>
      </w:r>
      <w:bookmarkEnd w:id="28"/>
    </w:p>
    <w:p w14:paraId="096BC048" w14:textId="3B3B6DD7" w:rsidR="00390936" w:rsidRPr="004A5214" w:rsidRDefault="00390936" w:rsidP="006F7D45">
      <w:pPr>
        <w:rPr>
          <w:w w:val="105"/>
        </w:rPr>
      </w:pPr>
      <w:r w:rsidRPr="004A5214">
        <w:rPr>
          <w:w w:val="105"/>
        </w:rPr>
        <w:t>O udzielenie zamówienia mogą ubiegać się wykonawcy, którzy nie podlegają wykluczeniu z postępowania na podstawie art. 24 ust. 1 pkt 12</w:t>
      </w:r>
      <w:r w:rsidR="00527473" w:rsidRPr="004A5214">
        <w:rPr>
          <w:w w:val="105"/>
        </w:rPr>
        <w:t>-</w:t>
      </w:r>
      <w:r w:rsidRPr="004A5214">
        <w:rPr>
          <w:w w:val="105"/>
        </w:rPr>
        <w:t>23 oraz ust. 5</w:t>
      </w:r>
      <w:r w:rsidR="000C6452" w:rsidRPr="004A5214">
        <w:rPr>
          <w:w w:val="105"/>
        </w:rPr>
        <w:t xml:space="preserve"> pkt 1</w:t>
      </w:r>
      <w:r w:rsidR="001D0C86" w:rsidRPr="004A5214">
        <w:rPr>
          <w:w w:val="105"/>
        </w:rPr>
        <w:t xml:space="preserve">, 2, 4 i </w:t>
      </w:r>
      <w:r w:rsidR="000C6452" w:rsidRPr="004A5214">
        <w:rPr>
          <w:w w:val="105"/>
        </w:rPr>
        <w:t>8</w:t>
      </w:r>
      <w:r w:rsidRPr="004A5214">
        <w:rPr>
          <w:w w:val="105"/>
        </w:rPr>
        <w:t xml:space="preserve"> ustawy </w:t>
      </w:r>
      <w:proofErr w:type="spellStart"/>
      <w:r w:rsidRPr="004A5214">
        <w:rPr>
          <w:w w:val="105"/>
        </w:rPr>
        <w:t>pzp</w:t>
      </w:r>
      <w:proofErr w:type="spellEnd"/>
      <w:r w:rsidRPr="004A5214">
        <w:rPr>
          <w:w w:val="105"/>
        </w:rPr>
        <w:t>.</w:t>
      </w:r>
    </w:p>
    <w:p w14:paraId="4F4888CC" w14:textId="1777DA93" w:rsidR="00BC78F2" w:rsidRPr="004A5214" w:rsidRDefault="00BC78F2" w:rsidP="00303170">
      <w:pPr>
        <w:pStyle w:val="Nagwek1"/>
        <w:tabs>
          <w:tab w:val="clear" w:pos="0"/>
          <w:tab w:val="num" w:pos="1418"/>
        </w:tabs>
        <w:ind w:firstLine="0"/>
      </w:pPr>
      <w:bookmarkStart w:id="29" w:name="_Toc479099529"/>
      <w:r w:rsidRPr="004A5214">
        <w:rPr>
          <w:rFonts w:eastAsia="Calibri"/>
        </w:rPr>
        <w:t>X</w:t>
      </w:r>
      <w:r w:rsidR="005277F6">
        <w:rPr>
          <w:rFonts w:eastAsia="Calibri"/>
        </w:rPr>
        <w:t>I</w:t>
      </w:r>
      <w:r w:rsidRPr="004A5214">
        <w:rPr>
          <w:rFonts w:eastAsia="Calibri"/>
        </w:rPr>
        <w:t xml:space="preserve">. </w:t>
      </w:r>
      <w:r w:rsidR="00E033DF" w:rsidRPr="004A5214">
        <w:rPr>
          <w:rFonts w:eastAsia="Calibri"/>
        </w:rPr>
        <w:t xml:space="preserve"> Wykaz oświadczeń i dokumentów, potwierdzających spełnianie warunków udziału w postępowaniu oraz brak podstaw wykluczenia</w:t>
      </w:r>
      <w:bookmarkEnd w:id="29"/>
    </w:p>
    <w:p w14:paraId="1CFA9890" w14:textId="2F4E9013" w:rsidR="00303170" w:rsidRPr="004A5214" w:rsidRDefault="006A675C" w:rsidP="00592B3B">
      <w:pPr>
        <w:pStyle w:val="Nagwek2"/>
      </w:pPr>
      <w:bookmarkStart w:id="30" w:name="_Toc479099530"/>
      <w:r>
        <w:t>X</w:t>
      </w:r>
      <w:r w:rsidR="005277F6">
        <w:t>I</w:t>
      </w:r>
      <w:r w:rsidR="00303170" w:rsidRPr="004A5214">
        <w:t>.1. Oświadczenia składane wraz z ofertą</w:t>
      </w:r>
      <w:bookmarkEnd w:id="30"/>
    </w:p>
    <w:p w14:paraId="2CB4E3D6" w14:textId="01194060" w:rsidR="00BC78F2" w:rsidRPr="004A5214" w:rsidRDefault="00E033DF" w:rsidP="00ED1604">
      <w:pPr>
        <w:numPr>
          <w:ilvl w:val="0"/>
          <w:numId w:val="5"/>
        </w:numPr>
        <w:tabs>
          <w:tab w:val="left" w:pos="284"/>
          <w:tab w:val="left" w:pos="426"/>
        </w:tabs>
        <w:rPr>
          <w:b/>
          <w:u w:val="single"/>
        </w:rPr>
      </w:pPr>
      <w:r w:rsidRPr="004A5214">
        <w:rPr>
          <w:w w:val="105"/>
        </w:rPr>
        <w:t>W celu potwierdzenia niepodlegania wykluczeniu oraz spełniania warunków udziału w postępowaniu Wykonawca zobowiązany jest złożyć wraz z ofertą aktualne na dzień składania ofert oświadczenie zawierające potwierdzenie, że Wykonawca nie podlega wykluczeniu oraz spełnia warunki udziału w postępowaniu w formie Jednolitego Europejskiego Dokumentu Zamówienia (wedłu</w:t>
      </w:r>
      <w:r w:rsidR="008232BB">
        <w:rPr>
          <w:w w:val="105"/>
        </w:rPr>
        <w:t>g wzoru stanowiącego załącznik 2</w:t>
      </w:r>
      <w:r w:rsidRPr="004A5214">
        <w:rPr>
          <w:w w:val="105"/>
        </w:rPr>
        <w:t xml:space="preserve"> do SIWZ) – </w:t>
      </w:r>
      <w:r w:rsidRPr="004A5214">
        <w:rPr>
          <w:b/>
          <w:w w:val="105"/>
        </w:rPr>
        <w:t>Zamawiający wymaga wypełnienia w części IV formularza wyłącznie oświadczenia ogólnego zawartego w sekcji α</w:t>
      </w:r>
      <w:r w:rsidR="00BC78F2" w:rsidRPr="004A5214">
        <w:rPr>
          <w:w w:val="105"/>
        </w:rPr>
        <w:t>.</w:t>
      </w:r>
    </w:p>
    <w:p w14:paraId="20BB1200" w14:textId="6A412D72" w:rsidR="00303170" w:rsidRPr="004A5214" w:rsidRDefault="00303170" w:rsidP="00ED1604">
      <w:pPr>
        <w:numPr>
          <w:ilvl w:val="0"/>
          <w:numId w:val="5"/>
        </w:numPr>
        <w:tabs>
          <w:tab w:val="left" w:pos="284"/>
          <w:tab w:val="left" w:pos="426"/>
        </w:tabs>
      </w:pPr>
      <w:r w:rsidRPr="004A5214">
        <w:t xml:space="preserve">W przypadku, w którym Wykonawca polega na zdolnościach technicznych lub zawodowych lub sytuacji finansowej lub ekonomicznej innego podmiotu, </w:t>
      </w:r>
      <w:r w:rsidRPr="004A5214">
        <w:rPr>
          <w:w w:val="105"/>
        </w:rPr>
        <w:t>Wykonawca zobowiązany jest złożyć wraz z ofertą</w:t>
      </w:r>
      <w:r w:rsidRPr="004A5214">
        <w:t>:</w:t>
      </w:r>
    </w:p>
    <w:p w14:paraId="43AE5BD2" w14:textId="2E946062" w:rsidR="00303170" w:rsidRPr="004A5214" w:rsidRDefault="00303170" w:rsidP="00ED1604">
      <w:pPr>
        <w:numPr>
          <w:ilvl w:val="1"/>
          <w:numId w:val="5"/>
        </w:numPr>
        <w:tabs>
          <w:tab w:val="left" w:pos="284"/>
          <w:tab w:val="left" w:pos="426"/>
        </w:tabs>
      </w:pPr>
      <w:r w:rsidRPr="004A5214">
        <w:t xml:space="preserve">dowód, że Wykonawca będzie dysponował niezbędnymi zasobami tego podmiotu, w szczególności zobowiązanie tego podmiotu do oddania mu do </w:t>
      </w:r>
      <w:r w:rsidRPr="004A5214">
        <w:lastRenderedPageBreak/>
        <w:t>dyspozycji niezbędnych zasobów na potrzeby realizacji zamówienia. Dowody mają precyzować w szczególności: zakres dostępnych wykonawcy zasobów innego podmiotu, sposób wykorzystania zasobów innego podmiotu przez wykonawcę przy wykonywaniu zamówienia, zakres i okres udziału innego podmiotu w wykonywaniu zamówienia oraz czy podmiot ten zrealizuje roboty lub usługi, któ</w:t>
      </w:r>
      <w:r w:rsidR="00621D1F" w:rsidRPr="004A5214">
        <w:t>rych wskazane zdolności dotyczą;</w:t>
      </w:r>
    </w:p>
    <w:p w14:paraId="13056E9E" w14:textId="43180B08" w:rsidR="00303170" w:rsidRPr="004A5214" w:rsidRDefault="00303170" w:rsidP="00ED1604">
      <w:pPr>
        <w:numPr>
          <w:ilvl w:val="1"/>
          <w:numId w:val="5"/>
        </w:numPr>
        <w:tabs>
          <w:tab w:val="left" w:pos="284"/>
          <w:tab w:val="left" w:pos="426"/>
        </w:tabs>
      </w:pPr>
      <w:r w:rsidRPr="004A5214">
        <w:t xml:space="preserve">w celu wykazania braku istnienia wobec niego podstaw wykluczenia oraz spełniania, </w:t>
      </w:r>
      <w:r w:rsidR="00695055" w:rsidRPr="004A5214">
        <w:t>w zakresie, w jakim powołuje się na ich zasoby,</w:t>
      </w:r>
      <w:r w:rsidRPr="004A5214">
        <w:t xml:space="preserve">  warunków udziału w postępowaniu – aktualne na dzień składania ofert </w:t>
      </w:r>
      <w:r w:rsidR="00621D1F" w:rsidRPr="004A5214">
        <w:t xml:space="preserve">jednolite dokumenty, o </w:t>
      </w:r>
      <w:r w:rsidR="00F9438E" w:rsidRPr="004A5214">
        <w:t>których</w:t>
      </w:r>
      <w:r w:rsidR="00621D1F" w:rsidRPr="004A5214">
        <w:t xml:space="preserve"> mowa w ust. 1, </w:t>
      </w:r>
      <w:r w:rsidRPr="004A5214">
        <w:t xml:space="preserve">dotyczące </w:t>
      </w:r>
      <w:r w:rsidR="00695055" w:rsidRPr="004A5214">
        <w:t>tych podmiotów</w:t>
      </w:r>
      <w:r w:rsidRPr="004A5214">
        <w:t>.</w:t>
      </w:r>
    </w:p>
    <w:p w14:paraId="28F28476" w14:textId="37FE5F44" w:rsidR="00303170" w:rsidRPr="004A5214" w:rsidRDefault="009577A8" w:rsidP="00303170">
      <w:pPr>
        <w:pStyle w:val="Nagwek2"/>
      </w:pPr>
      <w:bookmarkStart w:id="31" w:name="_Toc479099531"/>
      <w:r>
        <w:t>XI</w:t>
      </w:r>
      <w:r w:rsidR="00303170" w:rsidRPr="004A5214">
        <w:t>.2. Oświadczeni</w:t>
      </w:r>
      <w:r w:rsidR="005F69A1" w:rsidRPr="004A5214">
        <w:t>e</w:t>
      </w:r>
      <w:r w:rsidR="00303170" w:rsidRPr="004A5214">
        <w:t xml:space="preserve"> składane po otwarciu ofert</w:t>
      </w:r>
      <w:bookmarkEnd w:id="31"/>
    </w:p>
    <w:p w14:paraId="43440923" w14:textId="77777777" w:rsidR="00BC78F2" w:rsidRPr="004A5214" w:rsidRDefault="00BC78F2" w:rsidP="00621D1F">
      <w:pPr>
        <w:tabs>
          <w:tab w:val="left" w:pos="284"/>
          <w:tab w:val="left" w:pos="426"/>
        </w:tabs>
        <w:ind w:left="360"/>
        <w:rPr>
          <w:b/>
          <w:u w:val="single"/>
        </w:rPr>
      </w:pPr>
      <w:r w:rsidRPr="004A5214">
        <w:rPr>
          <w:w w:val="105"/>
        </w:rPr>
        <w:t xml:space="preserve">Wykonawca </w:t>
      </w:r>
      <w:r w:rsidRPr="004A5214">
        <w:rPr>
          <w:b/>
          <w:w w:val="105"/>
        </w:rPr>
        <w:t xml:space="preserve">w terminie 3 dni </w:t>
      </w:r>
      <w:r w:rsidRPr="004A5214">
        <w:rPr>
          <w:w w:val="105"/>
        </w:rPr>
        <w:t>od dnia zamieszczenia na stronie</w:t>
      </w:r>
      <w:r w:rsidRPr="004A5214">
        <w:rPr>
          <w:spacing w:val="45"/>
          <w:w w:val="105"/>
        </w:rPr>
        <w:t xml:space="preserve"> </w:t>
      </w:r>
      <w:r w:rsidRPr="004A5214">
        <w:rPr>
          <w:w w:val="105"/>
        </w:rPr>
        <w:t>internetowej</w:t>
      </w:r>
      <w:r w:rsidRPr="004A5214">
        <w:rPr>
          <w:w w:val="101"/>
        </w:rPr>
        <w:t xml:space="preserve"> </w:t>
      </w:r>
      <w:r w:rsidRPr="004A5214">
        <w:rPr>
          <w:w w:val="105"/>
        </w:rPr>
        <w:t>informacji, o któryc</w:t>
      </w:r>
      <w:r w:rsidR="009326B5" w:rsidRPr="004A5214">
        <w:rPr>
          <w:w w:val="105"/>
        </w:rPr>
        <w:t xml:space="preserve">h mowa w art. 86 ust. 5 ustawy </w:t>
      </w:r>
      <w:proofErr w:type="spellStart"/>
      <w:r w:rsidR="009326B5" w:rsidRPr="004A5214">
        <w:rPr>
          <w:w w:val="105"/>
        </w:rPr>
        <w:t>p</w:t>
      </w:r>
      <w:r w:rsidRPr="004A5214">
        <w:rPr>
          <w:w w:val="105"/>
        </w:rPr>
        <w:t>zp</w:t>
      </w:r>
      <w:proofErr w:type="spellEnd"/>
      <w:r w:rsidRPr="004A5214">
        <w:rPr>
          <w:w w:val="105"/>
        </w:rPr>
        <w:t xml:space="preserve"> </w:t>
      </w:r>
      <w:r w:rsidRPr="004A5214">
        <w:rPr>
          <w:b/>
          <w:w w:val="105"/>
        </w:rPr>
        <w:t>przekaże zamawiającemu oświadczenie o przynależności</w:t>
      </w:r>
      <w:r w:rsidRPr="004A5214">
        <w:rPr>
          <w:b/>
          <w:spacing w:val="27"/>
          <w:w w:val="105"/>
        </w:rPr>
        <w:t xml:space="preserve"> </w:t>
      </w:r>
      <w:r w:rsidRPr="004A5214">
        <w:rPr>
          <w:b/>
          <w:w w:val="105"/>
        </w:rPr>
        <w:t>lub</w:t>
      </w:r>
      <w:r w:rsidRPr="004A5214">
        <w:rPr>
          <w:b/>
          <w:w w:val="101"/>
        </w:rPr>
        <w:t xml:space="preserve"> </w:t>
      </w:r>
      <w:r w:rsidRPr="004A5214">
        <w:rPr>
          <w:b/>
          <w:w w:val="105"/>
        </w:rPr>
        <w:t xml:space="preserve">braku przynależności do tej samej grupy kapitałowej, </w:t>
      </w:r>
      <w:r w:rsidRPr="004A5214">
        <w:rPr>
          <w:w w:val="105"/>
        </w:rPr>
        <w:t>o której mowa w art.</w:t>
      </w:r>
      <w:r w:rsidRPr="004A5214">
        <w:rPr>
          <w:spacing w:val="45"/>
          <w:w w:val="105"/>
        </w:rPr>
        <w:t xml:space="preserve"> </w:t>
      </w:r>
      <w:r w:rsidRPr="004A5214">
        <w:rPr>
          <w:w w:val="105"/>
        </w:rPr>
        <w:t>24</w:t>
      </w:r>
      <w:r w:rsidRPr="004A5214">
        <w:rPr>
          <w:w w:val="111"/>
        </w:rPr>
        <w:t xml:space="preserve"> </w:t>
      </w:r>
      <w:r w:rsidRPr="004A5214">
        <w:rPr>
          <w:w w:val="105"/>
        </w:rPr>
        <w:t>ust. 1</w:t>
      </w:r>
      <w:r w:rsidRPr="004A5214">
        <w:rPr>
          <w:b/>
          <w:w w:val="105"/>
        </w:rPr>
        <w:t xml:space="preserve"> </w:t>
      </w:r>
      <w:r w:rsidRPr="004A5214">
        <w:rPr>
          <w:w w:val="105"/>
        </w:rPr>
        <w:t>pkt</w:t>
      </w:r>
      <w:r w:rsidR="00A90628" w:rsidRPr="004A5214">
        <w:rPr>
          <w:w w:val="105"/>
        </w:rPr>
        <w:t>.</w:t>
      </w:r>
      <w:r w:rsidRPr="004A5214">
        <w:rPr>
          <w:w w:val="105"/>
        </w:rPr>
        <w:t xml:space="preserve"> 23 ustawy </w:t>
      </w:r>
      <w:proofErr w:type="spellStart"/>
      <w:r w:rsidRPr="004A5214">
        <w:rPr>
          <w:w w:val="105"/>
        </w:rPr>
        <w:t>Pzp</w:t>
      </w:r>
      <w:proofErr w:type="spellEnd"/>
      <w:r w:rsidRPr="004A5214">
        <w:rPr>
          <w:w w:val="105"/>
        </w:rPr>
        <w:t>. Wraz ze złożeniem oświadczenia, wykonawca</w:t>
      </w:r>
      <w:r w:rsidRPr="004A5214">
        <w:rPr>
          <w:spacing w:val="24"/>
          <w:w w:val="105"/>
        </w:rPr>
        <w:t xml:space="preserve"> </w:t>
      </w:r>
      <w:r w:rsidRPr="004A5214">
        <w:rPr>
          <w:w w:val="105"/>
        </w:rPr>
        <w:t>może</w:t>
      </w:r>
      <w:r w:rsidRPr="004A5214">
        <w:rPr>
          <w:w w:val="102"/>
        </w:rPr>
        <w:t xml:space="preserve"> </w:t>
      </w:r>
      <w:r w:rsidRPr="004A5214">
        <w:rPr>
          <w:w w:val="105"/>
        </w:rPr>
        <w:t>przedstawić dowody, że powiązania z innym wykonawcą nie prowadzą</w:t>
      </w:r>
      <w:r w:rsidRPr="004A5214">
        <w:rPr>
          <w:spacing w:val="27"/>
          <w:w w:val="105"/>
        </w:rPr>
        <w:t xml:space="preserve"> </w:t>
      </w:r>
      <w:r w:rsidRPr="004A5214">
        <w:rPr>
          <w:w w:val="105"/>
        </w:rPr>
        <w:t xml:space="preserve">do zakłócenia konkurencji </w:t>
      </w:r>
      <w:r w:rsidR="00E62D8D" w:rsidRPr="004A5214">
        <w:rPr>
          <w:w w:val="105"/>
        </w:rPr>
        <w:br/>
      </w:r>
      <w:r w:rsidRPr="004A5214">
        <w:rPr>
          <w:w w:val="105"/>
        </w:rPr>
        <w:t xml:space="preserve">w postępowaniu o udzielenie zamówienia </w:t>
      </w:r>
      <w:r w:rsidRPr="004A5214">
        <w:rPr>
          <w:b/>
          <w:w w:val="105"/>
        </w:rPr>
        <w:t>(oświadczenie</w:t>
      </w:r>
      <w:r w:rsidRPr="004A5214">
        <w:rPr>
          <w:b/>
          <w:spacing w:val="44"/>
          <w:w w:val="105"/>
        </w:rPr>
        <w:t xml:space="preserve"> </w:t>
      </w:r>
      <w:r w:rsidRPr="004A5214">
        <w:rPr>
          <w:b/>
          <w:w w:val="105"/>
        </w:rPr>
        <w:t>wg</w:t>
      </w:r>
      <w:r w:rsidRPr="004A5214">
        <w:rPr>
          <w:b/>
        </w:rPr>
        <w:t xml:space="preserve"> </w:t>
      </w:r>
      <w:r w:rsidR="00A80C0D" w:rsidRPr="004A5214">
        <w:rPr>
          <w:b/>
          <w:w w:val="105"/>
        </w:rPr>
        <w:t xml:space="preserve">wzoru załącznika nr </w:t>
      </w:r>
      <w:r w:rsidR="0006135D" w:rsidRPr="004A5214">
        <w:rPr>
          <w:b/>
          <w:w w:val="105"/>
        </w:rPr>
        <w:t>3</w:t>
      </w:r>
      <w:r w:rsidRPr="004A5214">
        <w:rPr>
          <w:b/>
          <w:w w:val="105"/>
        </w:rPr>
        <w:t xml:space="preserve"> do</w:t>
      </w:r>
      <w:r w:rsidRPr="004A5214">
        <w:rPr>
          <w:b/>
          <w:spacing w:val="32"/>
          <w:w w:val="105"/>
        </w:rPr>
        <w:t xml:space="preserve"> </w:t>
      </w:r>
      <w:r w:rsidRPr="004A5214">
        <w:rPr>
          <w:b/>
          <w:w w:val="105"/>
        </w:rPr>
        <w:t>SIWZ)</w:t>
      </w:r>
      <w:r w:rsidRPr="004A5214">
        <w:rPr>
          <w:w w:val="105"/>
        </w:rPr>
        <w:t>.</w:t>
      </w:r>
    </w:p>
    <w:p w14:paraId="2B5295F2" w14:textId="73AC5742" w:rsidR="00303170" w:rsidRPr="004A5214" w:rsidRDefault="009577A8" w:rsidP="00303170">
      <w:pPr>
        <w:pStyle w:val="Nagwek2"/>
      </w:pPr>
      <w:bookmarkStart w:id="32" w:name="_Toc479099532"/>
      <w:r>
        <w:t>X</w:t>
      </w:r>
      <w:r w:rsidR="005277F6">
        <w:t>I</w:t>
      </w:r>
      <w:r w:rsidR="00303170" w:rsidRPr="004A5214">
        <w:t>.3. Oświadczenia i dokumenty składane na żądanie Zamawiającego</w:t>
      </w:r>
      <w:bookmarkEnd w:id="32"/>
    </w:p>
    <w:p w14:paraId="241F4BB9" w14:textId="2FF5D23A" w:rsidR="00BC78F2" w:rsidRPr="004A5214" w:rsidRDefault="00BC78F2" w:rsidP="00ED1604">
      <w:pPr>
        <w:numPr>
          <w:ilvl w:val="0"/>
          <w:numId w:val="34"/>
        </w:numPr>
      </w:pPr>
      <w:r w:rsidRPr="004A5214">
        <w:t xml:space="preserve">Zamawiający przed udzieleniem zamówienia, wezwie wykonawcę, którego oferta została najwyżej oceniona, do złożenia w wyznaczonym, nie krótszym niż </w:t>
      </w:r>
      <w:r w:rsidR="00663072" w:rsidRPr="004A5214">
        <w:t xml:space="preserve">10 </w:t>
      </w:r>
      <w:r w:rsidRPr="004A5214">
        <w:t>dni, terminie</w:t>
      </w:r>
      <w:r w:rsidR="00663072" w:rsidRPr="004A5214">
        <w:t>,</w:t>
      </w:r>
      <w:r w:rsidRPr="004A5214">
        <w:t xml:space="preserve"> aktualnych na dzień złożenia następujących oświadczeń lub dokumentów:</w:t>
      </w:r>
    </w:p>
    <w:p w14:paraId="5FA8C109" w14:textId="4B424461" w:rsidR="00BC78F2" w:rsidRPr="004A5214" w:rsidRDefault="00BC78F2" w:rsidP="00ED1604">
      <w:pPr>
        <w:widowControl w:val="0"/>
        <w:numPr>
          <w:ilvl w:val="0"/>
          <w:numId w:val="6"/>
        </w:numPr>
        <w:tabs>
          <w:tab w:val="left" w:pos="1276"/>
        </w:tabs>
        <w:ind w:left="1276" w:hanging="425"/>
      </w:pPr>
      <w:r w:rsidRPr="004A5214">
        <w:t>W celu potwierdzenia spełniania warunków, o których mowa w rozdziale</w:t>
      </w:r>
      <w:r w:rsidRPr="004A5214">
        <w:rPr>
          <w:spacing w:val="52"/>
        </w:rPr>
        <w:t xml:space="preserve"> </w:t>
      </w:r>
      <w:r w:rsidR="006D1312">
        <w:rPr>
          <w:spacing w:val="52"/>
        </w:rPr>
        <w:t>I</w:t>
      </w:r>
      <w:r w:rsidR="006D1312">
        <w:t>X</w:t>
      </w:r>
      <w:r w:rsidR="00C523C9" w:rsidRPr="004A5214">
        <w:rPr>
          <w:w w:val="105"/>
        </w:rPr>
        <w:t xml:space="preserve">.2.2 </w:t>
      </w:r>
      <w:r w:rsidR="00D53F3F" w:rsidRPr="004A5214">
        <w:rPr>
          <w:w w:val="105"/>
        </w:rPr>
        <w:t>SIWZ</w:t>
      </w:r>
      <w:r w:rsidRPr="004A5214">
        <w:rPr>
          <w:w w:val="105"/>
        </w:rPr>
        <w:t>:</w:t>
      </w:r>
    </w:p>
    <w:p w14:paraId="3EF86F1E" w14:textId="58C871BA" w:rsidR="00BC78F2" w:rsidRPr="004A5214" w:rsidRDefault="00805D90" w:rsidP="00805D90">
      <w:pPr>
        <w:widowControl w:val="0"/>
        <w:numPr>
          <w:ilvl w:val="0"/>
          <w:numId w:val="7"/>
        </w:numPr>
        <w:tabs>
          <w:tab w:val="left" w:pos="1491"/>
        </w:tabs>
      </w:pPr>
      <w:r>
        <w:t xml:space="preserve">Wykaz </w:t>
      </w:r>
      <w:r w:rsidR="007976B9">
        <w:t xml:space="preserve">robót </w:t>
      </w:r>
      <w:r w:rsidRPr="00805D90">
        <w:t>w okresie ostatnich 5 lat przed upływem terminu składania ofert, a jeżeli okres prowadzenia działalności jest krótszy – w tym okresie,</w:t>
      </w:r>
      <w:r w:rsidR="007976B9">
        <w:t xml:space="preserve"> </w:t>
      </w:r>
      <w:r w:rsidRPr="00805D90">
        <w:t xml:space="preserve">wykonał roboty w zakresie budowy sieci kanalizacji sanitarnej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 </w:t>
      </w:r>
      <w:r w:rsidR="00BC78F2" w:rsidRPr="004A5214">
        <w:rPr>
          <w:w w:val="105"/>
        </w:rPr>
        <w:t xml:space="preserve">(wg wzoru </w:t>
      </w:r>
      <w:r w:rsidR="00197757" w:rsidRPr="004A5214">
        <w:rPr>
          <w:w w:val="105"/>
        </w:rPr>
        <w:t xml:space="preserve"> - </w:t>
      </w:r>
      <w:r w:rsidR="00BC78F2" w:rsidRPr="004A5214">
        <w:rPr>
          <w:w w:val="105"/>
        </w:rPr>
        <w:t xml:space="preserve">załącznik nr </w:t>
      </w:r>
      <w:r w:rsidR="0006135D" w:rsidRPr="004A5214">
        <w:rPr>
          <w:w w:val="105"/>
        </w:rPr>
        <w:t>4</w:t>
      </w:r>
      <w:r w:rsidR="00BC78F2" w:rsidRPr="004A5214">
        <w:rPr>
          <w:spacing w:val="5"/>
          <w:w w:val="105"/>
        </w:rPr>
        <w:t xml:space="preserve"> </w:t>
      </w:r>
      <w:r w:rsidR="00BC78F2" w:rsidRPr="004A5214">
        <w:rPr>
          <w:w w:val="105"/>
        </w:rPr>
        <w:t>do</w:t>
      </w:r>
      <w:r w:rsidR="00BC78F2" w:rsidRPr="004A5214">
        <w:rPr>
          <w:w w:val="104"/>
        </w:rPr>
        <w:t xml:space="preserve"> </w:t>
      </w:r>
      <w:r w:rsidR="00CC4FA6" w:rsidRPr="004A5214">
        <w:rPr>
          <w:w w:val="105"/>
        </w:rPr>
        <w:t>SIWZ</w:t>
      </w:r>
      <w:r w:rsidR="00BC78F2" w:rsidRPr="004A5214">
        <w:rPr>
          <w:w w:val="105"/>
        </w:rPr>
        <w:t>);</w:t>
      </w:r>
    </w:p>
    <w:p w14:paraId="42DBBDB7" w14:textId="1F9DC4FB" w:rsidR="00F9438E" w:rsidRPr="004A5214" w:rsidRDefault="00C523C9" w:rsidP="00ED1604">
      <w:pPr>
        <w:widowControl w:val="0"/>
        <w:numPr>
          <w:ilvl w:val="0"/>
          <w:numId w:val="7"/>
        </w:numPr>
        <w:tabs>
          <w:tab w:val="left" w:pos="1491"/>
        </w:tabs>
      </w:pPr>
      <w:r w:rsidRPr="004A5214">
        <w:t xml:space="preserve">wykazu osób, skierowanych przez wykonawcę do realizacji zamówienia, wraz z informacjami na temat ich kwalifikacji zawodowych i uprawnień niezbędnych do wykonania zamówienia, a także zakresu wykonywanych przez nie czynności, oraz informacją o podstawie do dysponowania tymi osobami </w:t>
      </w:r>
      <w:r w:rsidRPr="004A5214">
        <w:rPr>
          <w:w w:val="105"/>
        </w:rPr>
        <w:t xml:space="preserve">(wg wzoru </w:t>
      </w:r>
      <w:r w:rsidR="00197757" w:rsidRPr="004A5214">
        <w:rPr>
          <w:w w:val="105"/>
        </w:rPr>
        <w:t xml:space="preserve">- </w:t>
      </w:r>
      <w:r w:rsidRPr="004A5214">
        <w:rPr>
          <w:w w:val="105"/>
        </w:rPr>
        <w:t>załącznik nr 5 do</w:t>
      </w:r>
      <w:r w:rsidRPr="004A5214">
        <w:rPr>
          <w:w w:val="104"/>
        </w:rPr>
        <w:t xml:space="preserve"> </w:t>
      </w:r>
      <w:r w:rsidRPr="004A5214">
        <w:rPr>
          <w:w w:val="105"/>
        </w:rPr>
        <w:t>SIWZ);</w:t>
      </w:r>
    </w:p>
    <w:p w14:paraId="2A52DA5B" w14:textId="6C9DB00F" w:rsidR="00C523C9" w:rsidRPr="004A5214" w:rsidRDefault="00C523C9" w:rsidP="00ED1604">
      <w:pPr>
        <w:widowControl w:val="0"/>
        <w:numPr>
          <w:ilvl w:val="0"/>
          <w:numId w:val="6"/>
        </w:numPr>
        <w:tabs>
          <w:tab w:val="left" w:pos="1276"/>
        </w:tabs>
        <w:ind w:left="1276" w:hanging="425"/>
      </w:pPr>
      <w:r w:rsidRPr="004A5214">
        <w:t>W celu potwierdzenia spełniania warunków, o których mowa w rozdziale</w:t>
      </w:r>
      <w:r w:rsidRPr="004A5214">
        <w:rPr>
          <w:spacing w:val="52"/>
        </w:rPr>
        <w:t xml:space="preserve"> </w:t>
      </w:r>
      <w:r w:rsidR="00483BA9">
        <w:rPr>
          <w:spacing w:val="52"/>
        </w:rPr>
        <w:t>I</w:t>
      </w:r>
      <w:r w:rsidR="004A3F93">
        <w:t>X</w:t>
      </w:r>
      <w:r w:rsidRPr="004A5214">
        <w:rPr>
          <w:w w:val="105"/>
        </w:rPr>
        <w:t>.2.3 SIWZ:</w:t>
      </w:r>
    </w:p>
    <w:p w14:paraId="63F9F7C9" w14:textId="4EBC3CF1" w:rsidR="00C523C9" w:rsidRPr="004A5214" w:rsidRDefault="00C523C9" w:rsidP="00ED1604">
      <w:pPr>
        <w:widowControl w:val="0"/>
        <w:numPr>
          <w:ilvl w:val="0"/>
          <w:numId w:val="33"/>
        </w:numPr>
        <w:tabs>
          <w:tab w:val="left" w:pos="1491"/>
        </w:tabs>
      </w:pPr>
      <w:r w:rsidRPr="004A5214">
        <w:t xml:space="preserve">informacji banku lub spółdzielczej kasy oszczędnościowo-kredytowej potwierdzającej wysokość posiadanych środków finansowych lub zdolność </w:t>
      </w:r>
      <w:r w:rsidRPr="004A5214">
        <w:lastRenderedPageBreak/>
        <w:t>kredytową wykonawcy, w okresie nie wcześniejszym niż 1 miesiąc przed upływem terminu składania ofert albo wniosków o dopuszczenie do udziału w postępowaniu;</w:t>
      </w:r>
    </w:p>
    <w:p w14:paraId="628E1B32" w14:textId="296C5EB7" w:rsidR="00C523C9" w:rsidRPr="004A5214" w:rsidRDefault="00C523C9" w:rsidP="00ED1604">
      <w:pPr>
        <w:widowControl w:val="0"/>
        <w:numPr>
          <w:ilvl w:val="0"/>
          <w:numId w:val="33"/>
        </w:numPr>
        <w:tabs>
          <w:tab w:val="left" w:pos="1491"/>
        </w:tabs>
      </w:pPr>
      <w:r w:rsidRPr="004A5214">
        <w:t>potwierdzających, że wykonawca jest ubezpieczony od odpowiedzialności cywilnej w zakresie prowadzonej działalności związanej z przedmiotem zamówienia na sumę gwarancyjną określoną przez zamawiającego.</w:t>
      </w:r>
    </w:p>
    <w:p w14:paraId="2C8BA5BC" w14:textId="072D0521" w:rsidR="00BC78F2" w:rsidRPr="004A5214" w:rsidRDefault="00BC78F2" w:rsidP="00ED1604">
      <w:pPr>
        <w:numPr>
          <w:ilvl w:val="0"/>
          <w:numId w:val="6"/>
        </w:numPr>
        <w:ind w:left="1276" w:hanging="589"/>
      </w:pPr>
      <w:r w:rsidRPr="004A5214">
        <w:t xml:space="preserve">W celu potwierdzenia braku podstaw do wykluczenia wykonawcy z udziału w </w:t>
      </w:r>
      <w:r w:rsidR="009326B5" w:rsidRPr="004A5214">
        <w:t>post</w:t>
      </w:r>
      <w:r w:rsidR="002764AD" w:rsidRPr="004A5214">
        <w:t>ęp</w:t>
      </w:r>
      <w:r w:rsidR="009326B5" w:rsidRPr="004A5214">
        <w:t>owaniu</w:t>
      </w:r>
      <w:r w:rsidRPr="004A5214">
        <w:t xml:space="preserve">: </w:t>
      </w:r>
    </w:p>
    <w:p w14:paraId="3C7DD265" w14:textId="67F3BB00" w:rsidR="00AA1AA8" w:rsidRPr="004A5214" w:rsidRDefault="00AA1AA8" w:rsidP="00ED1604">
      <w:pPr>
        <w:numPr>
          <w:ilvl w:val="0"/>
          <w:numId w:val="8"/>
        </w:numPr>
        <w:ind w:left="1418" w:hanging="567"/>
      </w:pPr>
      <w:r w:rsidRPr="004A5214">
        <w:t>informacji z Krajowego Rejestru Karnego w zakresie określonym w art. 24 ust. 1 pkt 13, 14 i 21 ustawy</w:t>
      </w:r>
      <w:r w:rsidR="00EA29C7" w:rsidRPr="004A5214">
        <w:t xml:space="preserve"> </w:t>
      </w:r>
      <w:proofErr w:type="spellStart"/>
      <w:r w:rsidR="00EA29C7" w:rsidRPr="004A5214">
        <w:t>pzp</w:t>
      </w:r>
      <w:proofErr w:type="spellEnd"/>
      <w:r w:rsidRPr="004A5214">
        <w:t xml:space="preserve">, </w:t>
      </w:r>
      <w:r w:rsidR="002B6C32" w:rsidRPr="004A5214">
        <w:t>wystawion</w:t>
      </w:r>
      <w:r w:rsidR="002B6C32">
        <w:t>ej</w:t>
      </w:r>
      <w:r w:rsidR="002B6C32" w:rsidRPr="004A5214">
        <w:t xml:space="preserve"> </w:t>
      </w:r>
      <w:r w:rsidRPr="004A5214">
        <w:t>nie wcześniej niż 6 miesięcy przed upływem terminu składania ofert. Wykonawca mający siedzibę na terenie Rzeczypospolitej Polskiej, w odniesieniu do osoby mającej miejsce zamieszkania poza terytorium Rzeczypospolitej Polskiej składa informację z odpowiedniego rejestru albo, w przypadku braku takiego rejestru, inny równoważny dokument wydany przez właściwy organ sądowy lub administracyjny w kraju miejsca zamieszkania tej osoby w zakresie określonym w art. 24 ust. 1 pkt 14 i 21 ustawy</w:t>
      </w:r>
      <w:r w:rsidR="00EA29C7" w:rsidRPr="004A5214">
        <w:t xml:space="preserve"> </w:t>
      </w:r>
      <w:proofErr w:type="spellStart"/>
      <w:r w:rsidR="00EA29C7" w:rsidRPr="004A5214">
        <w:t>pzp</w:t>
      </w:r>
      <w:proofErr w:type="spellEnd"/>
      <w:r w:rsidRPr="004A5214">
        <w:t>, wystawione nie wcześniej niż 6 miesięcy przed upływem terminu składania ofert.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wystawionym nie wcześniej niż 6 miesięcy przed upływem terminu składania ofert</w:t>
      </w:r>
    </w:p>
    <w:p w14:paraId="3ACEE85B" w14:textId="670CEE63" w:rsidR="00BC78F2" w:rsidRPr="004A5214" w:rsidRDefault="00BC78F2" w:rsidP="00ED1604">
      <w:pPr>
        <w:numPr>
          <w:ilvl w:val="0"/>
          <w:numId w:val="8"/>
        </w:numPr>
        <w:ind w:left="1418" w:hanging="567"/>
      </w:pPr>
      <w:r w:rsidRPr="004A5214">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EB4C6D9" w14:textId="07BAF67E" w:rsidR="00BC78F2" w:rsidRPr="004A5214" w:rsidRDefault="00BC78F2" w:rsidP="00ED1604">
      <w:pPr>
        <w:numPr>
          <w:ilvl w:val="0"/>
          <w:numId w:val="8"/>
        </w:numPr>
        <w:ind w:left="1418" w:hanging="567"/>
      </w:pPr>
      <w:r w:rsidRPr="004A5214">
        <w:t xml:space="preserve">zaświadczenia właściwej terenowej jednostki organizacyjnej Zakładu Ubezpieczeń Społecznych lub Kasy Rolniczego Ubezpieczenia Społecznego albo innego dokumentu potwierdzającego, że wykonawca nie zalega z opłacaniem składek na ubezpieczenie społeczne lub zdrowotne, wystawionego nie wcześniej niż 3 miesiące przed upływem terminu składania ofert albo wniosków o dopuszczenie do udziału w </w:t>
      </w:r>
      <w:r w:rsidR="00404A18" w:rsidRPr="004A5214">
        <w:t>postępowaniu</w:t>
      </w:r>
      <w:r w:rsidRPr="004A5214">
        <w: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1B8D4B5" w14:textId="3BBB201A" w:rsidR="00AA1AA8" w:rsidRPr="004A5214" w:rsidRDefault="00AA1AA8" w:rsidP="00ED1604">
      <w:pPr>
        <w:numPr>
          <w:ilvl w:val="0"/>
          <w:numId w:val="8"/>
        </w:numPr>
        <w:ind w:left="1418" w:hanging="567"/>
      </w:pPr>
      <w:r w:rsidRPr="004A5214">
        <w:t xml:space="preserve">odpisu z właściwego rejestru lub z centralnej ewidencji informacji o działalności gospodarczej, jeżeli odrębne przepisy wymagają wpisu do rejestru lub </w:t>
      </w:r>
      <w:r w:rsidRPr="004A5214">
        <w:lastRenderedPageBreak/>
        <w:t xml:space="preserve">ewidencji, w celi wykazania braku podstaw do wykluczenia w oparciu o art. 24 ust. 5 pkt 1 ustawy </w:t>
      </w:r>
      <w:proofErr w:type="spellStart"/>
      <w:r w:rsidRPr="004A5214">
        <w:t>pzp</w:t>
      </w:r>
      <w:proofErr w:type="spellEnd"/>
      <w:r w:rsidRPr="004A5214">
        <w:t>;</w:t>
      </w:r>
    </w:p>
    <w:p w14:paraId="27E6E62A" w14:textId="2BC2C188" w:rsidR="00AA1AA8" w:rsidRPr="004A5214" w:rsidRDefault="00AA1AA8" w:rsidP="00ED1604">
      <w:pPr>
        <w:numPr>
          <w:ilvl w:val="0"/>
          <w:numId w:val="8"/>
        </w:numPr>
        <w:ind w:left="1418" w:hanging="567"/>
      </w:pPr>
      <w:r w:rsidRPr="004A5214">
        <w:t>oświadczeni</w:t>
      </w:r>
      <w:r w:rsidR="00197757" w:rsidRPr="004A5214">
        <w:t>a</w:t>
      </w:r>
      <w:r w:rsidRPr="004A5214">
        <w:t xml:space="preserve"> Wykonawcy (</w:t>
      </w:r>
      <w:r w:rsidR="006102DA" w:rsidRPr="004A5214">
        <w:t>wg</w:t>
      </w:r>
      <w:r w:rsidRPr="004A5214">
        <w:t xml:space="preserve"> wzoru </w:t>
      </w:r>
      <w:r w:rsidR="006102DA" w:rsidRPr="004A5214">
        <w:t>-</w:t>
      </w:r>
      <w:r w:rsidRPr="004A5214">
        <w:t xml:space="preserve"> załącznik </w:t>
      </w:r>
      <w:r w:rsidR="006102DA" w:rsidRPr="004A5214">
        <w:t xml:space="preserve">nr </w:t>
      </w:r>
      <w:r w:rsidR="00EA29C7" w:rsidRPr="004A5214">
        <w:t>6</w:t>
      </w:r>
      <w:r w:rsidRPr="004A5214">
        <w:t xml:space="preserve"> do SIWZ):</w:t>
      </w:r>
    </w:p>
    <w:p w14:paraId="2C87CFAE" w14:textId="3727FFC9" w:rsidR="00AA1AA8" w:rsidRPr="004A5214" w:rsidRDefault="00AA1AA8" w:rsidP="00ED1604">
      <w:pPr>
        <w:numPr>
          <w:ilvl w:val="0"/>
          <w:numId w:val="32"/>
        </w:numPr>
      </w:pPr>
      <w:r w:rsidRPr="004A5214">
        <w:t>o braku orzeczenia wobec niego tytułem środka zapobiegawczego zakazu ubiegania się o zamówienia publiczne,</w:t>
      </w:r>
    </w:p>
    <w:p w14:paraId="14CB5998" w14:textId="160AF4B3" w:rsidR="00AA1AA8" w:rsidRPr="004A5214" w:rsidRDefault="00AA1AA8" w:rsidP="00ED1604">
      <w:pPr>
        <w:numPr>
          <w:ilvl w:val="0"/>
          <w:numId w:val="32"/>
        </w:numPr>
      </w:pPr>
      <w:r w:rsidRPr="004A5214">
        <w:t xml:space="preserve">o niezaleganiu z opłacaniem podatków i opłat lokalnych, o których mowa w ustawie z dnia 12 stycznia 1991 r. o podatkach i opłatach lokalnych (tekst jednolity: Dz.U. z 2014 r. poz. 849 z </w:t>
      </w:r>
      <w:proofErr w:type="spellStart"/>
      <w:r w:rsidRPr="004A5214">
        <w:t>późn</w:t>
      </w:r>
      <w:proofErr w:type="spellEnd"/>
      <w:r w:rsidRPr="004A5214">
        <w:t>. zm.)</w:t>
      </w:r>
    </w:p>
    <w:p w14:paraId="0BEAD730" w14:textId="2025EE90" w:rsidR="0028096A" w:rsidRPr="004A5214" w:rsidRDefault="0028096A" w:rsidP="00ED1604">
      <w:pPr>
        <w:numPr>
          <w:ilvl w:val="0"/>
          <w:numId w:val="34"/>
        </w:numPr>
      </w:pPr>
      <w:r w:rsidRPr="004A5214">
        <w:t>Jeżeli Wykonawca ma siedzibę lub miejsce zamieszkania poza terytorium Rzeczypospolitej Polskiej, zamiast dokumentów, o których mowa w rozdziale XII.3</w:t>
      </w:r>
      <w:r w:rsidR="00EA29C7" w:rsidRPr="004A5214">
        <w:t xml:space="preserve"> ust. </w:t>
      </w:r>
      <w:r w:rsidRPr="004A5214">
        <w:t xml:space="preserve">1 pkt 3 lit. a) składa informację z odpowiedniego rejestru albo, w przypadku braku takiego rejestru, inny równoważny dokument wydany przez właściwy organ sądowy lub administracyjny w kraju, w którym Wykonawca ma siedzibę lub miejsce zamieszkania lub miejsce zamieszkania ma osoba, której dotyczy informacja albo dokument, w zakresie określonym w art. 24 ust. 1 pkt 13, 14 i 21 ustawy </w:t>
      </w:r>
      <w:proofErr w:type="spellStart"/>
      <w:r w:rsidRPr="004A5214">
        <w:t>pzp</w:t>
      </w:r>
      <w:proofErr w:type="spellEnd"/>
      <w:r w:rsidRPr="004A5214">
        <w:t>.</w:t>
      </w:r>
    </w:p>
    <w:p w14:paraId="683D39DD" w14:textId="227078B3" w:rsidR="00BC78F2" w:rsidRPr="004A5214" w:rsidRDefault="00BC78F2" w:rsidP="00ED1604">
      <w:pPr>
        <w:numPr>
          <w:ilvl w:val="0"/>
          <w:numId w:val="34"/>
        </w:numPr>
      </w:pPr>
      <w:r w:rsidRPr="004A5214">
        <w:t>Jeżeli wykonawca ma siedzibę lub miejsce zamieszkania poza</w:t>
      </w:r>
      <w:r w:rsidRPr="004A5214">
        <w:rPr>
          <w:spacing w:val="41"/>
        </w:rPr>
        <w:t xml:space="preserve"> </w:t>
      </w:r>
      <w:r w:rsidRPr="004A5214">
        <w:t>terytorium</w:t>
      </w:r>
      <w:r w:rsidRPr="004A5214">
        <w:rPr>
          <w:w w:val="96"/>
        </w:rPr>
        <w:t xml:space="preserve"> </w:t>
      </w:r>
      <w:r w:rsidRPr="004A5214">
        <w:t>Rzeczypospolitej Polskiej, zamiast dokumentów, o których mowa w rozdziale X</w:t>
      </w:r>
      <w:r w:rsidR="006A3FA3">
        <w:t>I</w:t>
      </w:r>
      <w:r w:rsidRPr="004A5214">
        <w:t>.</w:t>
      </w:r>
      <w:r w:rsidR="00792858" w:rsidRPr="004A5214">
        <w:t xml:space="preserve">3 ust. </w:t>
      </w:r>
      <w:r w:rsidR="0028096A" w:rsidRPr="004A5214">
        <w:t>1</w:t>
      </w:r>
      <w:r w:rsidRPr="004A5214">
        <w:rPr>
          <w:spacing w:val="-2"/>
        </w:rPr>
        <w:t xml:space="preserve"> </w:t>
      </w:r>
      <w:r w:rsidR="00A90628" w:rsidRPr="004A5214">
        <w:rPr>
          <w:spacing w:val="-2"/>
        </w:rPr>
        <w:t>pkt</w:t>
      </w:r>
      <w:r w:rsidR="0028096A" w:rsidRPr="004A5214">
        <w:rPr>
          <w:spacing w:val="-2"/>
        </w:rPr>
        <w:t xml:space="preserve"> 3 </w:t>
      </w:r>
      <w:r w:rsidRPr="004A5214">
        <w:t xml:space="preserve"> </w:t>
      </w:r>
      <w:r w:rsidR="0028096A" w:rsidRPr="004A5214">
        <w:t>lit. b)</w:t>
      </w:r>
      <w:r w:rsidR="006102DA" w:rsidRPr="004A5214">
        <w:t>-</w:t>
      </w:r>
      <w:r w:rsidR="0028096A" w:rsidRPr="004A5214">
        <w:t>d)</w:t>
      </w:r>
      <w:r w:rsidR="006102DA" w:rsidRPr="004A5214">
        <w:t xml:space="preserve"> </w:t>
      </w:r>
      <w:r w:rsidRPr="004A5214">
        <w:rPr>
          <w:w w:val="180"/>
        </w:rPr>
        <w:t xml:space="preserve">- </w:t>
      </w:r>
      <w:r w:rsidRPr="004A5214">
        <w:t>składa dokument lub</w:t>
      </w:r>
      <w:r w:rsidRPr="004A5214">
        <w:rPr>
          <w:spacing w:val="-20"/>
        </w:rPr>
        <w:t xml:space="preserve"> </w:t>
      </w:r>
      <w:r w:rsidRPr="004A5214">
        <w:t>dokumenty</w:t>
      </w:r>
      <w:r w:rsidRPr="004A5214">
        <w:rPr>
          <w:w w:val="98"/>
        </w:rPr>
        <w:t xml:space="preserve"> </w:t>
      </w:r>
      <w:r w:rsidRPr="004A5214">
        <w:t>wystawione w kraju, w</w:t>
      </w:r>
      <w:r w:rsidR="006102DA" w:rsidRPr="004A5214">
        <w:t> </w:t>
      </w:r>
      <w:r w:rsidRPr="004A5214">
        <w:t>którym wykonawca ma siedzibę lub miejsce</w:t>
      </w:r>
      <w:r w:rsidRPr="004A5214">
        <w:rPr>
          <w:spacing w:val="43"/>
        </w:rPr>
        <w:t xml:space="preserve"> </w:t>
      </w:r>
      <w:r w:rsidRPr="004A5214">
        <w:t>zamieszkania,</w:t>
      </w:r>
      <w:r w:rsidRPr="004A5214">
        <w:rPr>
          <w:w w:val="97"/>
        </w:rPr>
        <w:t xml:space="preserve"> </w:t>
      </w:r>
      <w:r w:rsidRPr="004A5214">
        <w:t>potwierdzające odpowiednio,</w:t>
      </w:r>
      <w:r w:rsidRPr="004A5214">
        <w:rPr>
          <w:spacing w:val="36"/>
        </w:rPr>
        <w:t xml:space="preserve"> </w:t>
      </w:r>
      <w:r w:rsidRPr="004A5214">
        <w:t>że:</w:t>
      </w:r>
    </w:p>
    <w:p w14:paraId="43DED71E" w14:textId="77777777" w:rsidR="0028096A" w:rsidRPr="004A5214" w:rsidRDefault="0028096A" w:rsidP="00ED1604">
      <w:pPr>
        <w:numPr>
          <w:ilvl w:val="0"/>
          <w:numId w:val="9"/>
        </w:numPr>
        <w:ind w:left="1418" w:hanging="567"/>
      </w:pPr>
      <w:r w:rsidRPr="004A5214">
        <w:t xml:space="preserve">nie zalega z opłacaniem </w:t>
      </w:r>
      <w:r w:rsidRPr="004A5214">
        <w:rPr>
          <w:spacing w:val="2"/>
        </w:rPr>
        <w:t xml:space="preserve">podatków, </w:t>
      </w:r>
      <w:r w:rsidRPr="004A5214">
        <w:t>opłat, składek na</w:t>
      </w:r>
      <w:r w:rsidRPr="004A5214">
        <w:rPr>
          <w:spacing w:val="49"/>
        </w:rPr>
        <w:t xml:space="preserve"> </w:t>
      </w:r>
      <w:r w:rsidRPr="004A5214">
        <w:t>ubezpieczenie</w:t>
      </w:r>
      <w:r w:rsidRPr="004A5214">
        <w:rPr>
          <w:w w:val="97"/>
        </w:rPr>
        <w:t xml:space="preserve"> </w:t>
      </w:r>
      <w:r w:rsidRPr="004A5214">
        <w:t>społeczne lub zdrowotne albo że zawarł porozumienie  z właściwym</w:t>
      </w:r>
      <w:r w:rsidRPr="004A5214">
        <w:rPr>
          <w:w w:val="95"/>
        </w:rPr>
        <w:t xml:space="preserve"> </w:t>
      </w:r>
      <w:r w:rsidRPr="004A5214">
        <w:t>organem w sprawie spłat tych należności wraz z ewentualnymi</w:t>
      </w:r>
      <w:r w:rsidRPr="004A5214">
        <w:rPr>
          <w:spacing w:val="41"/>
        </w:rPr>
        <w:t xml:space="preserve"> </w:t>
      </w:r>
      <w:r w:rsidRPr="004A5214">
        <w:t>odsetkami</w:t>
      </w:r>
      <w:r w:rsidRPr="004A5214">
        <w:rPr>
          <w:w w:val="96"/>
        </w:rPr>
        <w:t xml:space="preserve"> </w:t>
      </w:r>
      <w:r w:rsidRPr="004A5214">
        <w:t xml:space="preserve">lub </w:t>
      </w:r>
      <w:r w:rsidRPr="004A5214">
        <w:rPr>
          <w:spacing w:val="2"/>
        </w:rPr>
        <w:t xml:space="preserve">grzywnami, </w:t>
      </w:r>
      <w:r w:rsidRPr="004A5214">
        <w:t>w szczególności uzyskał przewidziane prawem</w:t>
      </w:r>
      <w:r w:rsidRPr="004A5214">
        <w:rPr>
          <w:spacing w:val="23"/>
        </w:rPr>
        <w:t xml:space="preserve"> </w:t>
      </w:r>
      <w:r w:rsidRPr="004A5214">
        <w:t>zwolnienie,</w:t>
      </w:r>
      <w:r w:rsidRPr="004A5214">
        <w:rPr>
          <w:w w:val="96"/>
        </w:rPr>
        <w:t xml:space="preserve"> </w:t>
      </w:r>
      <w:r w:rsidRPr="004A5214">
        <w:t>odroczenie  lub  rozłożenie  na  raty  zaległych  płatności  lub</w:t>
      </w:r>
      <w:r w:rsidRPr="004A5214">
        <w:rPr>
          <w:spacing w:val="18"/>
        </w:rPr>
        <w:t xml:space="preserve"> </w:t>
      </w:r>
      <w:r w:rsidRPr="004A5214">
        <w:t>wstrzymanie</w:t>
      </w:r>
      <w:r w:rsidRPr="004A5214">
        <w:rPr>
          <w:w w:val="96"/>
        </w:rPr>
        <w:t xml:space="preserve"> </w:t>
      </w:r>
      <w:r w:rsidRPr="004A5214">
        <w:t>w całości wykonania decyzji właściwego</w:t>
      </w:r>
      <w:r w:rsidRPr="004A5214">
        <w:rPr>
          <w:spacing w:val="53"/>
        </w:rPr>
        <w:t xml:space="preserve"> </w:t>
      </w:r>
      <w:r w:rsidRPr="004A5214">
        <w:t>organu,</w:t>
      </w:r>
    </w:p>
    <w:p w14:paraId="0FE1B49F" w14:textId="77777777" w:rsidR="00BC78F2" w:rsidRPr="004A5214" w:rsidRDefault="00BC78F2" w:rsidP="00ED1604">
      <w:pPr>
        <w:numPr>
          <w:ilvl w:val="0"/>
          <w:numId w:val="9"/>
        </w:numPr>
        <w:ind w:left="1418" w:hanging="567"/>
      </w:pPr>
      <w:r w:rsidRPr="004A5214">
        <w:t>nie otwarto jego likwidacji ani nie ogłoszono upadłości</w:t>
      </w:r>
    </w:p>
    <w:p w14:paraId="49377811" w14:textId="33FAFC70" w:rsidR="00BC78F2" w:rsidRPr="004A5214" w:rsidRDefault="00BC78F2" w:rsidP="00ED1604">
      <w:pPr>
        <w:numPr>
          <w:ilvl w:val="0"/>
          <w:numId w:val="34"/>
        </w:numPr>
      </w:pPr>
      <w:r w:rsidRPr="004A5214">
        <w:t>Dokument</w:t>
      </w:r>
      <w:r w:rsidR="0028096A" w:rsidRPr="004A5214">
        <w:t>y</w:t>
      </w:r>
      <w:r w:rsidRPr="004A5214">
        <w:t xml:space="preserve">, o którym mowa w rozdziale </w:t>
      </w:r>
      <w:r w:rsidRPr="004A5214">
        <w:rPr>
          <w:spacing w:val="6"/>
        </w:rPr>
        <w:t>X</w:t>
      </w:r>
      <w:r w:rsidR="00A22D54">
        <w:rPr>
          <w:spacing w:val="6"/>
        </w:rPr>
        <w:t>I</w:t>
      </w:r>
      <w:r w:rsidR="0028096A" w:rsidRPr="004A5214">
        <w:rPr>
          <w:spacing w:val="6"/>
        </w:rPr>
        <w:t xml:space="preserve">.3 </w:t>
      </w:r>
      <w:r w:rsidR="005D5E04" w:rsidRPr="004A5214">
        <w:rPr>
          <w:spacing w:val="6"/>
        </w:rPr>
        <w:t>ust. 2</w:t>
      </w:r>
      <w:r w:rsidR="006A3FA3">
        <w:rPr>
          <w:spacing w:val="6"/>
        </w:rPr>
        <w:t xml:space="preserve"> i X</w:t>
      </w:r>
      <w:r w:rsidR="00A22D54">
        <w:rPr>
          <w:spacing w:val="6"/>
        </w:rPr>
        <w:t>I</w:t>
      </w:r>
      <w:r w:rsidR="0028096A" w:rsidRPr="004A5214">
        <w:rPr>
          <w:spacing w:val="6"/>
        </w:rPr>
        <w:t xml:space="preserve">.3 </w:t>
      </w:r>
      <w:r w:rsidR="005D5E04" w:rsidRPr="004A5214">
        <w:rPr>
          <w:spacing w:val="6"/>
        </w:rPr>
        <w:t>ust.</w:t>
      </w:r>
      <w:r w:rsidR="0028096A" w:rsidRPr="004A5214">
        <w:rPr>
          <w:spacing w:val="6"/>
        </w:rPr>
        <w:t xml:space="preserve"> 3 lit. b)</w:t>
      </w:r>
      <w:r w:rsidRPr="004A5214">
        <w:t xml:space="preserve"> </w:t>
      </w:r>
      <w:r w:rsidR="00623596">
        <w:t>SIWZ</w:t>
      </w:r>
      <w:r w:rsidRPr="004A5214">
        <w:t xml:space="preserve">, </w:t>
      </w:r>
      <w:r w:rsidR="0028096A" w:rsidRPr="004A5214">
        <w:t>powinny</w:t>
      </w:r>
      <w:r w:rsidR="0028096A" w:rsidRPr="004A5214">
        <w:rPr>
          <w:spacing w:val="7"/>
        </w:rPr>
        <w:t xml:space="preserve"> </w:t>
      </w:r>
      <w:r w:rsidRPr="004A5214">
        <w:t>być</w:t>
      </w:r>
      <w:r w:rsidRPr="004A5214">
        <w:rPr>
          <w:w w:val="95"/>
        </w:rPr>
        <w:t xml:space="preserve"> </w:t>
      </w:r>
      <w:r w:rsidR="0028096A" w:rsidRPr="004A5214">
        <w:t xml:space="preserve">wystawione </w:t>
      </w:r>
      <w:r w:rsidRPr="004A5214">
        <w:t>nie wcześniej niż 6 miesięcy przed upływem terminu składania</w:t>
      </w:r>
      <w:r w:rsidRPr="004A5214">
        <w:rPr>
          <w:spacing w:val="-21"/>
        </w:rPr>
        <w:t xml:space="preserve"> </w:t>
      </w:r>
      <w:r w:rsidRPr="004A5214">
        <w:t>ofert.</w:t>
      </w:r>
      <w:r w:rsidRPr="004A5214">
        <w:rPr>
          <w:w w:val="99"/>
        </w:rPr>
        <w:t xml:space="preserve"> </w:t>
      </w:r>
      <w:r w:rsidRPr="004A5214">
        <w:t xml:space="preserve">Dokument, o </w:t>
      </w:r>
      <w:r w:rsidR="0028096A" w:rsidRPr="004A5214">
        <w:t xml:space="preserve">którym </w:t>
      </w:r>
      <w:r w:rsidRPr="004A5214">
        <w:t xml:space="preserve">mowa w </w:t>
      </w:r>
      <w:r w:rsidR="0007150B" w:rsidRPr="004A5214">
        <w:t xml:space="preserve">rozdziale </w:t>
      </w:r>
      <w:r w:rsidRPr="004A5214">
        <w:t>X</w:t>
      </w:r>
      <w:r w:rsidR="00623596">
        <w:t>I</w:t>
      </w:r>
      <w:r w:rsidR="0028096A" w:rsidRPr="004A5214">
        <w:t xml:space="preserve">.3 </w:t>
      </w:r>
      <w:r w:rsidR="005D5E04" w:rsidRPr="004A5214">
        <w:t>ust.</w:t>
      </w:r>
      <w:r w:rsidR="0028096A" w:rsidRPr="004A5214">
        <w:t xml:space="preserve"> 3 lit. a)</w:t>
      </w:r>
      <w:r w:rsidRPr="004A5214">
        <w:t xml:space="preserve"> </w:t>
      </w:r>
      <w:r w:rsidR="0028096A" w:rsidRPr="004A5214">
        <w:t xml:space="preserve">powinien </w:t>
      </w:r>
      <w:r w:rsidRPr="004A5214">
        <w:t>być wystawiony nie</w:t>
      </w:r>
      <w:r w:rsidRPr="004A5214">
        <w:rPr>
          <w:spacing w:val="57"/>
        </w:rPr>
        <w:t xml:space="preserve"> </w:t>
      </w:r>
      <w:r w:rsidRPr="004A5214">
        <w:t>wcześniej</w:t>
      </w:r>
      <w:r w:rsidRPr="004A5214">
        <w:rPr>
          <w:w w:val="95"/>
        </w:rPr>
        <w:t xml:space="preserve"> </w:t>
      </w:r>
      <w:r w:rsidRPr="004A5214">
        <w:t>niż 3 miesiące przed upływem tego</w:t>
      </w:r>
      <w:r w:rsidRPr="004A5214">
        <w:rPr>
          <w:spacing w:val="39"/>
        </w:rPr>
        <w:t xml:space="preserve"> </w:t>
      </w:r>
      <w:r w:rsidRPr="004A5214">
        <w:t>terminu.</w:t>
      </w:r>
    </w:p>
    <w:p w14:paraId="7005F180" w14:textId="698494BC" w:rsidR="00BC78F2" w:rsidRPr="004A5214" w:rsidRDefault="00BC78F2" w:rsidP="00ED1604">
      <w:pPr>
        <w:numPr>
          <w:ilvl w:val="0"/>
          <w:numId w:val="34"/>
        </w:numPr>
      </w:pPr>
      <w:r w:rsidRPr="004A5214">
        <w:t>Jeżeli w kraju, w którym wykonawca ma siedzibę lub miejsce zamieszkania</w:t>
      </w:r>
      <w:r w:rsidRPr="004A5214">
        <w:rPr>
          <w:spacing w:val="1"/>
        </w:rPr>
        <w:t xml:space="preserve"> </w:t>
      </w:r>
      <w:r w:rsidRPr="004A5214">
        <w:t>lub</w:t>
      </w:r>
      <w:r w:rsidRPr="004A5214">
        <w:rPr>
          <w:w w:val="101"/>
        </w:rPr>
        <w:t xml:space="preserve"> </w:t>
      </w:r>
      <w:r w:rsidRPr="004A5214">
        <w:t>miejsce zamieszkania ma osoba, której dokument dotyczy, nie wydaje</w:t>
      </w:r>
      <w:r w:rsidRPr="004A5214">
        <w:rPr>
          <w:spacing w:val="44"/>
        </w:rPr>
        <w:t xml:space="preserve"> </w:t>
      </w:r>
      <w:r w:rsidRPr="004A5214">
        <w:t>się</w:t>
      </w:r>
      <w:r w:rsidRPr="004A5214">
        <w:rPr>
          <w:w w:val="99"/>
        </w:rPr>
        <w:t xml:space="preserve"> </w:t>
      </w:r>
      <w:r w:rsidRPr="004A5214">
        <w:t>dokument</w:t>
      </w:r>
      <w:r w:rsidR="006A3FA3">
        <w:t>ów, o których mowa w rozdziale X</w:t>
      </w:r>
      <w:r w:rsidR="00623596">
        <w:t>I</w:t>
      </w:r>
      <w:r w:rsidR="00EF694A" w:rsidRPr="004A5214">
        <w:t xml:space="preserve">.3 </w:t>
      </w:r>
      <w:r w:rsidR="005D5E04" w:rsidRPr="004A5214">
        <w:t>ust.</w:t>
      </w:r>
      <w:r w:rsidR="00EF694A" w:rsidRPr="004A5214">
        <w:t xml:space="preserve"> 2 i </w:t>
      </w:r>
      <w:r w:rsidR="005D5E04" w:rsidRPr="004A5214">
        <w:t>ust.</w:t>
      </w:r>
      <w:r w:rsidR="00EF694A" w:rsidRPr="004A5214">
        <w:t xml:space="preserve"> 3</w:t>
      </w:r>
      <w:r w:rsidR="00E62D8D" w:rsidRPr="004A5214">
        <w:t>,</w:t>
      </w:r>
      <w:r w:rsidRPr="004A5214">
        <w:t xml:space="preserve"> zastępuje się je</w:t>
      </w:r>
      <w:r w:rsidRPr="004A5214">
        <w:rPr>
          <w:spacing w:val="44"/>
        </w:rPr>
        <w:t xml:space="preserve"> </w:t>
      </w:r>
      <w:r w:rsidRPr="004A5214">
        <w:t>dokumentem</w:t>
      </w:r>
      <w:r w:rsidRPr="004A5214">
        <w:rPr>
          <w:w w:val="96"/>
        </w:rPr>
        <w:t xml:space="preserve"> </w:t>
      </w:r>
      <w:r w:rsidRPr="004A5214">
        <w:t>zawierającym odpowiednio oświadczenie wykonawcy, ze wskazaniem osoby</w:t>
      </w:r>
      <w:r w:rsidRPr="004A5214">
        <w:rPr>
          <w:spacing w:val="57"/>
        </w:rPr>
        <w:t xml:space="preserve"> </w:t>
      </w:r>
      <w:r w:rsidRPr="004A5214">
        <w:t>albo</w:t>
      </w:r>
      <w:r w:rsidRPr="004A5214">
        <w:rPr>
          <w:w w:val="99"/>
        </w:rPr>
        <w:t xml:space="preserve"> </w:t>
      </w:r>
      <w:r w:rsidRPr="004A5214">
        <w:t>osób uprawnionych do jego reprezentacji, lub oświadczenie osoby, której</w:t>
      </w:r>
      <w:r w:rsidRPr="004A5214">
        <w:rPr>
          <w:spacing w:val="-6"/>
        </w:rPr>
        <w:t xml:space="preserve"> </w:t>
      </w:r>
      <w:r w:rsidRPr="004A5214">
        <w:t>dokument</w:t>
      </w:r>
      <w:r w:rsidRPr="004A5214">
        <w:rPr>
          <w:w w:val="97"/>
        </w:rPr>
        <w:t xml:space="preserve"> </w:t>
      </w:r>
      <w:r w:rsidRPr="004A5214">
        <w:t>miał dotyczyć, złożone przed notariuszem lub przed organem</w:t>
      </w:r>
      <w:r w:rsidRPr="004A5214">
        <w:rPr>
          <w:spacing w:val="43"/>
        </w:rPr>
        <w:t xml:space="preserve"> </w:t>
      </w:r>
      <w:r w:rsidRPr="004A5214">
        <w:rPr>
          <w:spacing w:val="2"/>
        </w:rPr>
        <w:t>sądowym,</w:t>
      </w:r>
      <w:r w:rsidRPr="004A5214">
        <w:rPr>
          <w:w w:val="121"/>
        </w:rPr>
        <w:t xml:space="preserve"> </w:t>
      </w:r>
      <w:r w:rsidRPr="004A5214">
        <w:t>administracyjnym albo organem samorządu zawodowego lub</w:t>
      </w:r>
      <w:r w:rsidRPr="004A5214">
        <w:rPr>
          <w:spacing w:val="48"/>
        </w:rPr>
        <w:t xml:space="preserve"> </w:t>
      </w:r>
      <w:r w:rsidRPr="004A5214">
        <w:t>gospodarczego</w:t>
      </w:r>
      <w:r w:rsidRPr="004A5214">
        <w:rPr>
          <w:w w:val="97"/>
        </w:rPr>
        <w:t xml:space="preserve"> </w:t>
      </w:r>
      <w:r w:rsidRPr="004A5214">
        <w:t xml:space="preserve">właściwym ze względu na siedzibę lub miejsce zamieszkania wykonawcy </w:t>
      </w:r>
      <w:r w:rsidRPr="004A5214">
        <w:rPr>
          <w:spacing w:val="11"/>
        </w:rPr>
        <w:t xml:space="preserve"> </w:t>
      </w:r>
      <w:r w:rsidRPr="004A5214">
        <w:t>lub</w:t>
      </w:r>
      <w:r w:rsidRPr="004A5214">
        <w:rPr>
          <w:w w:val="101"/>
        </w:rPr>
        <w:t xml:space="preserve"> </w:t>
      </w:r>
      <w:r w:rsidRPr="004A5214">
        <w:t xml:space="preserve">miejsce zamieszkania tej osoby. </w:t>
      </w:r>
    </w:p>
    <w:p w14:paraId="2F0EA6B9" w14:textId="76BD5306" w:rsidR="00BC78F2" w:rsidRPr="004A5214" w:rsidRDefault="00BC78F2" w:rsidP="00ED1604">
      <w:pPr>
        <w:numPr>
          <w:ilvl w:val="0"/>
          <w:numId w:val="34"/>
        </w:numPr>
      </w:pPr>
      <w:r w:rsidRPr="004A5214">
        <w:t xml:space="preserve">W zakresie nieuregulowanym </w:t>
      </w:r>
      <w:r w:rsidR="00A90628" w:rsidRPr="004A5214">
        <w:t xml:space="preserve">niniejszą </w:t>
      </w:r>
      <w:r w:rsidRPr="004A5214">
        <w:t>SIWZ, zastosowanie mają przepisy</w:t>
      </w:r>
      <w:r w:rsidRPr="004A5214">
        <w:rPr>
          <w:spacing w:val="-12"/>
        </w:rPr>
        <w:t xml:space="preserve"> </w:t>
      </w:r>
      <w:r w:rsidRPr="004A5214">
        <w:t>rozporządzenia</w:t>
      </w:r>
      <w:r w:rsidRPr="004A5214">
        <w:rPr>
          <w:w w:val="97"/>
        </w:rPr>
        <w:t xml:space="preserve"> </w:t>
      </w:r>
      <w:r w:rsidRPr="004A5214">
        <w:t xml:space="preserve">Ministra Rozwoju z dnia 26 lipca 2016 </w:t>
      </w:r>
      <w:r w:rsidRPr="004A5214">
        <w:rPr>
          <w:sz w:val="23"/>
        </w:rPr>
        <w:t xml:space="preserve">r. </w:t>
      </w:r>
      <w:r w:rsidRPr="004A5214">
        <w:t>w sprawie rodzajów dokumentów,</w:t>
      </w:r>
      <w:r w:rsidRPr="004A5214">
        <w:rPr>
          <w:spacing w:val="21"/>
        </w:rPr>
        <w:t xml:space="preserve"> </w:t>
      </w:r>
      <w:r w:rsidRPr="004A5214">
        <w:t>jakich</w:t>
      </w:r>
      <w:r w:rsidRPr="004A5214">
        <w:rPr>
          <w:w w:val="96"/>
        </w:rPr>
        <w:t xml:space="preserve"> </w:t>
      </w:r>
      <w:r w:rsidRPr="004A5214">
        <w:t>może żądać Zamawiający od Wykonawcy w postępowaniu o udzielenie</w:t>
      </w:r>
      <w:r w:rsidRPr="004A5214">
        <w:rPr>
          <w:spacing w:val="50"/>
        </w:rPr>
        <w:t xml:space="preserve"> </w:t>
      </w:r>
      <w:r w:rsidRPr="004A5214">
        <w:t>zamówienia</w:t>
      </w:r>
      <w:r w:rsidRPr="004A5214">
        <w:rPr>
          <w:w w:val="97"/>
        </w:rPr>
        <w:t xml:space="preserve"> </w:t>
      </w:r>
      <w:r w:rsidRPr="004A5214">
        <w:t>(Dz.U.</w:t>
      </w:r>
      <w:r w:rsidR="00EA29C7" w:rsidRPr="004A5214">
        <w:t xml:space="preserve"> z 2016 r., </w:t>
      </w:r>
      <w:r w:rsidRPr="004A5214">
        <w:t>poz.1126).</w:t>
      </w:r>
    </w:p>
    <w:p w14:paraId="17620697" w14:textId="5BAAA733" w:rsidR="00EF694A" w:rsidRPr="004A5214" w:rsidRDefault="00EF694A" w:rsidP="00ED1604">
      <w:pPr>
        <w:numPr>
          <w:ilvl w:val="0"/>
          <w:numId w:val="34"/>
        </w:numPr>
      </w:pPr>
      <w:r w:rsidRPr="004A5214">
        <w:lastRenderedPageBreak/>
        <w:t>Jeżeli ofertę składają Wykonawcy wspólnie ubiegający się o udzielenie zamówienia, oświadczenia i dokument</w:t>
      </w:r>
      <w:r w:rsidR="000D5E1B">
        <w:t>y, o których mowa Rozdziale X</w:t>
      </w:r>
      <w:r w:rsidR="00623596">
        <w:t>I</w:t>
      </w:r>
      <w:r w:rsidRPr="004A5214">
        <w:t xml:space="preserve">.3 </w:t>
      </w:r>
      <w:r w:rsidR="005A1848" w:rsidRPr="004A5214">
        <w:t>ust.</w:t>
      </w:r>
      <w:r w:rsidRPr="004A5214">
        <w:t xml:space="preserve"> 1-</w:t>
      </w:r>
      <w:r w:rsidR="006102DA" w:rsidRPr="004A5214">
        <w:t>5</w:t>
      </w:r>
      <w:r w:rsidRPr="004A5214">
        <w:t xml:space="preserve"> składa każdy z takich Wykonawców. Potwierdzają one spełnianie warunków udziału w postępowaniu w zakresie, w którym każdy z Wykonawców wykazuje spełnianie tych warunków, oraz brak podstaw wykluczenia każdego z Wykonawców.</w:t>
      </w:r>
    </w:p>
    <w:p w14:paraId="26A3833B" w14:textId="0FA4DD7E" w:rsidR="00EF694A" w:rsidRPr="004A5214" w:rsidRDefault="00EF694A" w:rsidP="00ED1604">
      <w:pPr>
        <w:numPr>
          <w:ilvl w:val="0"/>
          <w:numId w:val="34"/>
        </w:numPr>
      </w:pPr>
      <w:r w:rsidRPr="004A5214">
        <w:t>Jeżeli Wykonawca polega na zdolnościach technicznych innego podmiotu, oświadczenia i dokumenty,</w:t>
      </w:r>
      <w:r w:rsidR="000D5E1B">
        <w:t xml:space="preserve"> o których mowa w Rozdziale XI</w:t>
      </w:r>
      <w:r w:rsidRPr="004A5214">
        <w:t xml:space="preserve">.3 </w:t>
      </w:r>
      <w:r w:rsidR="006102DA" w:rsidRPr="004A5214">
        <w:t>ust.</w:t>
      </w:r>
      <w:r w:rsidRPr="004A5214">
        <w:t xml:space="preserve"> 1-</w:t>
      </w:r>
      <w:r w:rsidR="006102DA" w:rsidRPr="004A5214">
        <w:t>5</w:t>
      </w:r>
      <w:r w:rsidRPr="004A5214">
        <w:t xml:space="preserve"> składa każdy z takich podmiotów. Potwierdzają one spełnianie warunków udziału w postępowaniu w zakresie, w którym taki podmiot wykazuje spełnianie tych warunków, oraz brak podstaw wykluczenia każdego z takich podmiotów.</w:t>
      </w:r>
    </w:p>
    <w:p w14:paraId="69EE46FF" w14:textId="642FA429" w:rsidR="00EF694A" w:rsidRPr="004A5214" w:rsidRDefault="00EF694A" w:rsidP="00ED1604">
      <w:pPr>
        <w:numPr>
          <w:ilvl w:val="0"/>
          <w:numId w:val="34"/>
        </w:numPr>
      </w:pPr>
      <w:r w:rsidRPr="004A5214">
        <w:t>Wykonawca nie jest zobowiązany do złożenia oświadczeń lub dokume</w:t>
      </w:r>
      <w:r w:rsidR="00EB43FB">
        <w:t>ntów wskazanych w Rozdziale XI</w:t>
      </w:r>
      <w:r w:rsidRPr="004A5214">
        <w:t xml:space="preserve">.3 </w:t>
      </w:r>
      <w:r w:rsidR="006102DA" w:rsidRPr="004A5214">
        <w:t>ust.</w:t>
      </w:r>
      <w:r w:rsidRPr="004A5214">
        <w:t xml:space="preserve"> 1-</w:t>
      </w:r>
      <w:r w:rsidR="006102DA" w:rsidRPr="004A5214">
        <w:t>5</w:t>
      </w:r>
      <w:r w:rsidRPr="004A5214">
        <w:t xml:space="preserve">, jeżeli </w:t>
      </w:r>
      <w:r w:rsidR="00EA29C7" w:rsidRPr="004A5214">
        <w:t>Z</w:t>
      </w:r>
      <w:r w:rsidRPr="004A5214">
        <w:t>amawiający posiada takie oświadczenia lub dokumenty (o ile nadal są aktualne) lub może je uzyskać za pomocą bezpłatnych i ogólnodostępnych baz danych, w szczególności rejestrów publicznych w rozumieniu ustawy z dnia 17 lutego 2005 r. o informatyzacji działalności podmiotów realizujących zadania publiczne (Dz.</w:t>
      </w:r>
      <w:r w:rsidR="00867E90" w:rsidRPr="004A5214">
        <w:t xml:space="preserve"> </w:t>
      </w:r>
      <w:r w:rsidRPr="004A5214">
        <w:t xml:space="preserve">U. z 2014 r. poz. 1114 </w:t>
      </w:r>
      <w:r w:rsidR="00EA29C7" w:rsidRPr="004A5214">
        <w:t>ze zm.). W </w:t>
      </w:r>
      <w:r w:rsidRPr="004A5214">
        <w:t>takim wypadku wykonawca wskazuje odpowie</w:t>
      </w:r>
      <w:r w:rsidR="00EA29C7" w:rsidRPr="004A5214">
        <w:t>dnio oznaczenie postępowania, w </w:t>
      </w:r>
      <w:r w:rsidRPr="004A5214">
        <w:t>którym te oświadczenia lub dokumenty zostały Zamawiającemu złożone lub adres internetowy ogólnodostępnej i bezpłatnej bazy danych, z której Zamawiający może je pobrać.</w:t>
      </w:r>
    </w:p>
    <w:p w14:paraId="7526994C" w14:textId="2BD6D427" w:rsidR="00EF694A" w:rsidRPr="004A5214" w:rsidRDefault="00EF694A" w:rsidP="00ED1604">
      <w:pPr>
        <w:numPr>
          <w:ilvl w:val="0"/>
          <w:numId w:val="34"/>
        </w:numPr>
      </w:pPr>
      <w:r w:rsidRPr="004A5214">
        <w:t xml:space="preserve">Oświadczenia, o których mowa w </w:t>
      </w:r>
      <w:r w:rsidR="00EB43FB">
        <w:t>Rozdziale X</w:t>
      </w:r>
      <w:r w:rsidR="006102DA" w:rsidRPr="004A5214">
        <w:t>I.3 ust. 1-5</w:t>
      </w:r>
      <w:r w:rsidRPr="004A5214">
        <w:t xml:space="preserve"> mogą być składane wyłącznie w formie oryginału. Dokumenty, o których mowa w </w:t>
      </w:r>
      <w:r w:rsidR="00EB43FB">
        <w:t>Rozdziale X</w:t>
      </w:r>
      <w:r w:rsidR="00623596">
        <w:t>I</w:t>
      </w:r>
      <w:r w:rsidR="006102DA" w:rsidRPr="004A5214">
        <w:t>.3 ust. 1-5</w:t>
      </w:r>
      <w:r w:rsidR="00EA29C7" w:rsidRPr="004A5214">
        <w:t xml:space="preserve"> </w:t>
      </w:r>
      <w:r w:rsidRPr="004A5214">
        <w:t>inne niż oświadczenia mogą być składane wyłącznie w formie oryginału lub kopii poświadczonej za zgodność oryginałem, przy czym poświadczenia za zgodność z oryginałem dokonuje odpowiednio wykonawca, podmiot, na którego zdolnościach lub sytuacji polega Wykonawca, wykonawcy wspólnie ubiegający się o udzielenie zamówienia publicznego albo podmiot trzeci, w zakresie dokumentów, które każdego z nich dotyczą.</w:t>
      </w:r>
    </w:p>
    <w:p w14:paraId="72603854" w14:textId="64D3F1B1" w:rsidR="00EF694A" w:rsidRPr="004A5214" w:rsidRDefault="00EF694A" w:rsidP="00ED1604">
      <w:pPr>
        <w:numPr>
          <w:ilvl w:val="0"/>
          <w:numId w:val="34"/>
        </w:numPr>
      </w:pPr>
      <w:r w:rsidRPr="004A5214">
        <w:t>Dokumenty sporządzone w języku obcym są składane wraz z tłumaczeniem na język polski.</w:t>
      </w:r>
    </w:p>
    <w:p w14:paraId="6CC1B988" w14:textId="4C442203" w:rsidR="00A72BC3" w:rsidRPr="004A5214" w:rsidRDefault="009577A8" w:rsidP="00A72BC3">
      <w:pPr>
        <w:pStyle w:val="Nagwek1"/>
        <w:rPr>
          <w:lang w:eastAsia="ar-SA"/>
        </w:rPr>
      </w:pPr>
      <w:bookmarkStart w:id="33" w:name="_Toc479099533"/>
      <w:r>
        <w:t>XI</w:t>
      </w:r>
      <w:r w:rsidR="005277F6">
        <w:t>I</w:t>
      </w:r>
      <w:r w:rsidR="00A72BC3" w:rsidRPr="004A5214">
        <w:t xml:space="preserve">. </w:t>
      </w:r>
      <w:r w:rsidR="00E951BF" w:rsidRPr="004A5214">
        <w:rPr>
          <w:lang w:eastAsia="ar-SA"/>
        </w:rPr>
        <w:t>Wyjaśnienia dotyczące SIWZ</w:t>
      </w:r>
      <w:bookmarkEnd w:id="33"/>
    </w:p>
    <w:p w14:paraId="5EF79436" w14:textId="6306C848" w:rsidR="00A72BC3" w:rsidRPr="004A5214" w:rsidRDefault="00A72BC3" w:rsidP="00ED1604">
      <w:pPr>
        <w:numPr>
          <w:ilvl w:val="0"/>
          <w:numId w:val="23"/>
        </w:numPr>
        <w:ind w:left="567" w:hanging="567"/>
        <w:rPr>
          <w:lang w:eastAsia="ar-SA"/>
        </w:rPr>
      </w:pPr>
      <w:r w:rsidRPr="004A5214">
        <w:rPr>
          <w:lang w:eastAsia="ar-SA"/>
        </w:rPr>
        <w:t>Wykonawca może zwracać się do Zamawiającego o wyjaśnienia dotyczące treści specyfikacji istotnych warunków zamówienia.</w:t>
      </w:r>
    </w:p>
    <w:p w14:paraId="5AFDB48E" w14:textId="163E5032" w:rsidR="00A72BC3" w:rsidRPr="004A5214" w:rsidRDefault="00A72BC3" w:rsidP="00ED1604">
      <w:pPr>
        <w:numPr>
          <w:ilvl w:val="0"/>
          <w:numId w:val="23"/>
        </w:numPr>
        <w:ind w:left="567" w:hanging="567"/>
        <w:rPr>
          <w:lang w:eastAsia="ar-SA"/>
        </w:rPr>
      </w:pPr>
      <w:r w:rsidRPr="004A5214">
        <w:rPr>
          <w:lang w:eastAsia="ar-SA"/>
        </w:rPr>
        <w:t xml:space="preserve">Zamawiający jest obowiązany udzielić wyjaśnień niezwłocznie, jednak nie później niż na </w:t>
      </w:r>
      <w:r w:rsidR="00592B3B" w:rsidRPr="004A5214">
        <w:rPr>
          <w:lang w:eastAsia="ar-SA"/>
        </w:rPr>
        <w:t>6 </w:t>
      </w:r>
      <w:r w:rsidRPr="004A5214">
        <w:rPr>
          <w:lang w:eastAsia="ar-SA"/>
        </w:rPr>
        <w:t>dni przed upływem terminu składania ofert pod warunkiem, że wniosek o wyjaśnienie treści specyfikacji wpłynął do Zamawiającego nie później niż do końca dnia, w którym upływa połowa wyznaczonego terminu składania ofert.</w:t>
      </w:r>
    </w:p>
    <w:p w14:paraId="52049CBA" w14:textId="138C24B1" w:rsidR="00A72BC3" w:rsidRPr="004A5214" w:rsidRDefault="00A72BC3" w:rsidP="00ED1604">
      <w:pPr>
        <w:numPr>
          <w:ilvl w:val="0"/>
          <w:numId w:val="23"/>
        </w:numPr>
        <w:ind w:left="567" w:hanging="567"/>
        <w:rPr>
          <w:lang w:eastAsia="ar-SA"/>
        </w:rPr>
      </w:pPr>
      <w:r w:rsidRPr="004A5214">
        <w:rPr>
          <w:lang w:eastAsia="ar-SA"/>
        </w:rPr>
        <w:t>Jeżeli wniosek o wyjaśnienie treści specyfikacji wpłynął po upływie terminu skład</w:t>
      </w:r>
      <w:r w:rsidR="00B8374E">
        <w:rPr>
          <w:lang w:eastAsia="ar-SA"/>
        </w:rPr>
        <w:t>ania, o którym mowa</w:t>
      </w:r>
      <w:r w:rsidR="001E01AC">
        <w:rPr>
          <w:lang w:eastAsia="ar-SA"/>
        </w:rPr>
        <w:t xml:space="preserve"> w rozdz. XII</w:t>
      </w:r>
      <w:r w:rsidR="00EA29C7" w:rsidRPr="004A5214">
        <w:rPr>
          <w:lang w:eastAsia="ar-SA"/>
        </w:rPr>
        <w:t xml:space="preserve"> ust</w:t>
      </w:r>
      <w:r w:rsidRPr="004A5214">
        <w:rPr>
          <w:lang w:eastAsia="ar-SA"/>
        </w:rPr>
        <w:t>. 2, lub dotyczy udzielonych wcześniej wyjaśnień, Zamawiający może udzielić wyjaśnień albo pozostawić wniosek bez rozpatrzenia.</w:t>
      </w:r>
    </w:p>
    <w:p w14:paraId="15FD700D" w14:textId="6A82354C" w:rsidR="00A72BC3" w:rsidRPr="004A5214" w:rsidRDefault="00A72BC3" w:rsidP="00ED1604">
      <w:pPr>
        <w:numPr>
          <w:ilvl w:val="0"/>
          <w:numId w:val="23"/>
        </w:numPr>
        <w:ind w:left="567" w:hanging="567"/>
        <w:rPr>
          <w:lang w:eastAsia="ar-SA"/>
        </w:rPr>
      </w:pPr>
      <w:r w:rsidRPr="004A5214">
        <w:rPr>
          <w:lang w:eastAsia="ar-SA"/>
        </w:rPr>
        <w:t>Przedłużenie terminu składania ofert nie wpływa na bieg terminu składania wniosku, o którym mowa w</w:t>
      </w:r>
      <w:r w:rsidR="000A515C">
        <w:rPr>
          <w:lang w:eastAsia="ar-SA"/>
        </w:rPr>
        <w:t xml:space="preserve"> rozdz. XII</w:t>
      </w:r>
      <w:r w:rsidR="00EA29C7" w:rsidRPr="004A5214">
        <w:rPr>
          <w:lang w:eastAsia="ar-SA"/>
        </w:rPr>
        <w:t xml:space="preserve"> ust</w:t>
      </w:r>
      <w:r w:rsidRPr="004A5214">
        <w:rPr>
          <w:lang w:eastAsia="ar-SA"/>
        </w:rPr>
        <w:t xml:space="preserve">. </w:t>
      </w:r>
      <w:r w:rsidR="001E06E8" w:rsidRPr="004A5214">
        <w:rPr>
          <w:lang w:eastAsia="ar-SA"/>
        </w:rPr>
        <w:t>2</w:t>
      </w:r>
      <w:r w:rsidRPr="004A5214">
        <w:rPr>
          <w:lang w:eastAsia="ar-SA"/>
        </w:rPr>
        <w:t>.</w:t>
      </w:r>
    </w:p>
    <w:p w14:paraId="36C06C74" w14:textId="77777777" w:rsidR="00A72BC3" w:rsidRPr="004A5214" w:rsidRDefault="00A72BC3" w:rsidP="00ED1604">
      <w:pPr>
        <w:numPr>
          <w:ilvl w:val="0"/>
          <w:numId w:val="23"/>
        </w:numPr>
        <w:ind w:left="567" w:hanging="567"/>
        <w:rPr>
          <w:lang w:eastAsia="ar-SA"/>
        </w:rPr>
      </w:pPr>
      <w:r w:rsidRPr="004A5214">
        <w:rPr>
          <w:lang w:eastAsia="ar-SA"/>
        </w:rPr>
        <w:lastRenderedPageBreak/>
        <w:t xml:space="preserve">Zamawiający przekaże treść zapytań </w:t>
      </w:r>
      <w:r w:rsidR="001E06E8" w:rsidRPr="004A5214">
        <w:rPr>
          <w:lang w:eastAsia="ar-SA"/>
        </w:rPr>
        <w:t>wraz z wyjaśnieniami wszystkim W</w:t>
      </w:r>
      <w:r w:rsidRPr="004A5214">
        <w:rPr>
          <w:lang w:eastAsia="ar-SA"/>
        </w:rPr>
        <w:t xml:space="preserve">ykonawcom, </w:t>
      </w:r>
      <w:r w:rsidR="001E06E8" w:rsidRPr="004A5214">
        <w:rPr>
          <w:lang w:eastAsia="ar-SA"/>
        </w:rPr>
        <w:t>którzy posiadają</w:t>
      </w:r>
      <w:r w:rsidRPr="004A5214">
        <w:rPr>
          <w:lang w:eastAsia="ar-SA"/>
        </w:rPr>
        <w:t xml:space="preserve"> SIWZ, bez ujawniania źródła zapytania oraz zamieści </w:t>
      </w:r>
      <w:r w:rsidR="001E06E8" w:rsidRPr="004A5214">
        <w:rPr>
          <w:lang w:eastAsia="ar-SA"/>
        </w:rPr>
        <w:t xml:space="preserve">te informacje </w:t>
      </w:r>
      <w:r w:rsidRPr="004A5214">
        <w:rPr>
          <w:lang w:eastAsia="ar-SA"/>
        </w:rPr>
        <w:t xml:space="preserve">na stronie internetowej, </w:t>
      </w:r>
      <w:r w:rsidR="001E06E8" w:rsidRPr="004A5214">
        <w:rPr>
          <w:lang w:eastAsia="ar-SA"/>
        </w:rPr>
        <w:t xml:space="preserve">na tej samej, </w:t>
      </w:r>
      <w:r w:rsidRPr="004A5214">
        <w:rPr>
          <w:lang w:eastAsia="ar-SA"/>
        </w:rPr>
        <w:t>na której udostępniono SIWZ.</w:t>
      </w:r>
    </w:p>
    <w:p w14:paraId="1139BB72" w14:textId="64B73F61" w:rsidR="00A72BC3" w:rsidRPr="004A5214" w:rsidRDefault="00A72BC3" w:rsidP="00ED1604">
      <w:pPr>
        <w:numPr>
          <w:ilvl w:val="0"/>
          <w:numId w:val="23"/>
        </w:numPr>
        <w:ind w:left="567" w:hanging="567"/>
        <w:rPr>
          <w:lang w:eastAsia="ar-SA"/>
        </w:rPr>
      </w:pPr>
      <w:r w:rsidRPr="004A5214">
        <w:rPr>
          <w:lang w:eastAsia="ar-SA"/>
        </w:rPr>
        <w:t>W uzasadnionych przypadkach Zamawiający może przed upływem terminu składania ofert zmienić treść specyfikacji istotnych warunków zamówienia. Dokonaną w ten sposób zmianę Zamawiający p</w:t>
      </w:r>
      <w:r w:rsidR="001E06E8" w:rsidRPr="004A5214">
        <w:rPr>
          <w:lang w:eastAsia="ar-SA"/>
        </w:rPr>
        <w:t>rzekaże niezwłocznie wszystkim W</w:t>
      </w:r>
      <w:r w:rsidRPr="004A5214">
        <w:rPr>
          <w:lang w:eastAsia="ar-SA"/>
        </w:rPr>
        <w:t xml:space="preserve">ykonawcom, którym przekazano specyfikację istotnych warunków zamówienia oraz zamieści </w:t>
      </w:r>
      <w:r w:rsidR="001E06E8" w:rsidRPr="004A5214">
        <w:rPr>
          <w:lang w:eastAsia="ar-SA"/>
        </w:rPr>
        <w:t xml:space="preserve">zmianę treści SIWZ </w:t>
      </w:r>
      <w:r w:rsidRPr="004A5214">
        <w:rPr>
          <w:lang w:eastAsia="ar-SA"/>
        </w:rPr>
        <w:t xml:space="preserve">na stronie internetowej na której udostępniono </w:t>
      </w:r>
      <w:r w:rsidR="00EA29C7" w:rsidRPr="004A5214">
        <w:rPr>
          <w:lang w:eastAsia="ar-SA"/>
        </w:rPr>
        <w:t>SIWZ</w:t>
      </w:r>
      <w:r w:rsidRPr="004A5214">
        <w:rPr>
          <w:lang w:eastAsia="ar-SA"/>
        </w:rPr>
        <w:t>.</w:t>
      </w:r>
    </w:p>
    <w:p w14:paraId="6ED8CED1" w14:textId="14243B90" w:rsidR="00BC78F2" w:rsidRPr="004A5214" w:rsidRDefault="00BC78F2" w:rsidP="006F7D45">
      <w:pPr>
        <w:pStyle w:val="Nagwek1"/>
      </w:pPr>
      <w:bookmarkStart w:id="34" w:name="_Toc479099534"/>
      <w:r w:rsidRPr="004A5214">
        <w:t>X</w:t>
      </w:r>
      <w:r w:rsidR="009577A8">
        <w:t>III</w:t>
      </w:r>
      <w:r w:rsidRPr="004A5214">
        <w:t>. Wadium</w:t>
      </w:r>
      <w:bookmarkEnd w:id="34"/>
    </w:p>
    <w:p w14:paraId="0E830FEE" w14:textId="2FC99717" w:rsidR="005A648A" w:rsidRPr="004A5214" w:rsidRDefault="00A702C7" w:rsidP="00ED1604">
      <w:pPr>
        <w:numPr>
          <w:ilvl w:val="0"/>
          <w:numId w:val="14"/>
        </w:numPr>
      </w:pPr>
      <w:r w:rsidRPr="004A5214">
        <w:t>Zamawiaj</w:t>
      </w:r>
      <w:r w:rsidR="00F6602A" w:rsidRPr="004A5214">
        <w:t>ą</w:t>
      </w:r>
      <w:r w:rsidRPr="004A5214">
        <w:t>cy wymaga od wykonawców wniesienia wadium w wysoko</w:t>
      </w:r>
      <w:r w:rsidR="00F6602A" w:rsidRPr="004A5214">
        <w:t>ś</w:t>
      </w:r>
      <w:r w:rsidRPr="004A5214">
        <w:t xml:space="preserve">ci </w:t>
      </w:r>
      <w:r w:rsidR="004F14F7">
        <w:t>15</w:t>
      </w:r>
      <w:r w:rsidR="005A648A" w:rsidRPr="004A5214">
        <w:t xml:space="preserve"> 000</w:t>
      </w:r>
      <w:r w:rsidRPr="004A5214">
        <w:t xml:space="preserve">,00 PLN (słownie: </w:t>
      </w:r>
      <w:r w:rsidR="004F14F7">
        <w:t>piętnaście</w:t>
      </w:r>
      <w:r w:rsidR="00BE6DC6">
        <w:t xml:space="preserve"> tysięcy i </w:t>
      </w:r>
      <w:r w:rsidRPr="004A5214">
        <w:t>00/100</w:t>
      </w:r>
      <w:r w:rsidR="00BE6DC6">
        <w:t xml:space="preserve"> zł</w:t>
      </w:r>
      <w:r w:rsidRPr="004A5214">
        <w:t>)</w:t>
      </w:r>
      <w:r w:rsidR="005A648A" w:rsidRPr="004A5214">
        <w:t>.</w:t>
      </w:r>
      <w:r w:rsidR="00BD274D" w:rsidRPr="004A5214">
        <w:t xml:space="preserve"> </w:t>
      </w:r>
    </w:p>
    <w:p w14:paraId="5506D56E" w14:textId="4212DF10" w:rsidR="00A702C7" w:rsidRPr="004A5214" w:rsidRDefault="00A702C7" w:rsidP="00ED1604">
      <w:pPr>
        <w:numPr>
          <w:ilvl w:val="0"/>
          <w:numId w:val="14"/>
        </w:numPr>
      </w:pPr>
      <w:r w:rsidRPr="004A5214">
        <w:t>Wadium może być wnoszone w jednej lub kilku następujących formach:</w:t>
      </w:r>
    </w:p>
    <w:p w14:paraId="0236D11B" w14:textId="77777777" w:rsidR="00A702C7" w:rsidRPr="004A5214" w:rsidRDefault="00A702C7" w:rsidP="00ED1604">
      <w:pPr>
        <w:numPr>
          <w:ilvl w:val="1"/>
          <w:numId w:val="14"/>
        </w:numPr>
      </w:pPr>
      <w:r w:rsidRPr="004A5214">
        <w:t>pieniądzu,</w:t>
      </w:r>
    </w:p>
    <w:p w14:paraId="0C009AC1" w14:textId="77777777" w:rsidR="00A702C7" w:rsidRPr="004A5214" w:rsidRDefault="00A702C7" w:rsidP="00ED1604">
      <w:pPr>
        <w:numPr>
          <w:ilvl w:val="1"/>
          <w:numId w:val="14"/>
        </w:numPr>
      </w:pPr>
      <w:r w:rsidRPr="004A5214">
        <w:t>poręczeniach bankowych lub poręczeniach spółdzielczej kasy oszczędnościowo-kredytowej, z tym że poręczenie kasy jest zawsze poręczeniem pieniężnym,</w:t>
      </w:r>
    </w:p>
    <w:p w14:paraId="0E3D9C76" w14:textId="77777777" w:rsidR="00A702C7" w:rsidRPr="004A5214" w:rsidRDefault="00A702C7" w:rsidP="00ED1604">
      <w:pPr>
        <w:numPr>
          <w:ilvl w:val="1"/>
          <w:numId w:val="14"/>
        </w:numPr>
      </w:pPr>
      <w:r w:rsidRPr="004A5214">
        <w:t xml:space="preserve"> gwarancjach bankowych,</w:t>
      </w:r>
    </w:p>
    <w:p w14:paraId="6CA803C4" w14:textId="77777777" w:rsidR="00A702C7" w:rsidRPr="004A5214" w:rsidRDefault="00A702C7" w:rsidP="00ED1604">
      <w:pPr>
        <w:numPr>
          <w:ilvl w:val="1"/>
          <w:numId w:val="14"/>
        </w:numPr>
      </w:pPr>
      <w:r w:rsidRPr="004A5214">
        <w:t xml:space="preserve"> gwarancjach ubezpieczeniowych,</w:t>
      </w:r>
    </w:p>
    <w:p w14:paraId="04A56DE8" w14:textId="77777777" w:rsidR="00401FC2" w:rsidRPr="004A5214" w:rsidRDefault="00A702C7" w:rsidP="00ED1604">
      <w:pPr>
        <w:numPr>
          <w:ilvl w:val="1"/>
          <w:numId w:val="14"/>
        </w:numPr>
      </w:pPr>
      <w:r w:rsidRPr="004A5214">
        <w:t>poręczeniach udzielanych przez podmioty, o których mowa w art. 6b pomoc finansowa udzielana przez Agencję ust. 5 pkt 2 ustawy z dnia 9 listopada 2000 r. o utworzeniu Polskiej Agencji Rozwoju Przedsiębiorczości (Dz. U. z 2014 r. poz. 1804 oraz z 2015 r. poz. 978 i 1240).</w:t>
      </w:r>
    </w:p>
    <w:p w14:paraId="5976042B" w14:textId="7283D218" w:rsidR="00401FC2" w:rsidRPr="004A5214" w:rsidRDefault="00401FC2" w:rsidP="00ED1604">
      <w:pPr>
        <w:numPr>
          <w:ilvl w:val="0"/>
          <w:numId w:val="14"/>
        </w:numPr>
      </w:pPr>
      <w:r w:rsidRPr="004A5214">
        <w:t xml:space="preserve">Wadium należy wnieść </w:t>
      </w:r>
      <w:r w:rsidRPr="004A5214">
        <w:rPr>
          <w:bCs/>
        </w:rPr>
        <w:t>na cały okres związania ofertą</w:t>
      </w:r>
      <w:r w:rsidR="001523EB" w:rsidRPr="004A5214">
        <w:rPr>
          <w:bCs/>
        </w:rPr>
        <w:t xml:space="preserve">, </w:t>
      </w:r>
      <w:r w:rsidR="0072216C" w:rsidRPr="004A5214">
        <w:rPr>
          <w:bCs/>
        </w:rPr>
        <w:t xml:space="preserve"> </w:t>
      </w:r>
      <w:r w:rsidR="0072216C" w:rsidRPr="004A5214">
        <w:t>przed upływem terminu składania ofert</w:t>
      </w:r>
      <w:r w:rsidR="001523EB" w:rsidRPr="004A5214">
        <w:rPr>
          <w:bCs/>
        </w:rPr>
        <w:t>.</w:t>
      </w:r>
      <w:r w:rsidRPr="004A5214">
        <w:t xml:space="preserve"> </w:t>
      </w:r>
    </w:p>
    <w:p w14:paraId="1F8AC9E1" w14:textId="11162912" w:rsidR="00A702C7" w:rsidRPr="004A5214" w:rsidRDefault="00A702C7" w:rsidP="00ED1604">
      <w:pPr>
        <w:numPr>
          <w:ilvl w:val="0"/>
          <w:numId w:val="14"/>
        </w:numPr>
      </w:pPr>
      <w:r w:rsidRPr="004A5214">
        <w:t>Wadium wnoszone w pieniądzu wpłaca się</w:t>
      </w:r>
      <w:r w:rsidR="00567BF8" w:rsidRPr="004A5214">
        <w:t xml:space="preserve"> przelewem na rachunek bankowy Z</w:t>
      </w:r>
      <w:r w:rsidRPr="004A5214">
        <w:t>amawiającego</w:t>
      </w:r>
      <w:r w:rsidR="00567BF8" w:rsidRPr="004A5214">
        <w:t>, Zakładu Energetyki Cieplnej Wodociągów i Kanalizacji w Choroszczy Sp. z o.o.</w:t>
      </w:r>
      <w:r w:rsidRPr="004A5214">
        <w:t>.</w:t>
      </w:r>
    </w:p>
    <w:p w14:paraId="2A6F7190" w14:textId="77777777" w:rsidR="00401FC2" w:rsidRPr="004A5214" w:rsidRDefault="00567BF8" w:rsidP="00DA3EA3">
      <w:pPr>
        <w:ind w:left="1428" w:firstLine="696"/>
      </w:pPr>
      <w:r w:rsidRPr="004A5214">
        <w:rPr>
          <w:rFonts w:ascii="Calibri" w:hAnsi="Calibri"/>
          <w:b/>
          <w:lang w:eastAsia="ar-SA"/>
        </w:rPr>
        <w:t>64 8060 0004 0130 5542 2000 0010</w:t>
      </w:r>
      <w:r w:rsidR="00401FC2" w:rsidRPr="004A5214">
        <w:t>.</w:t>
      </w:r>
    </w:p>
    <w:p w14:paraId="10647D54" w14:textId="77777777" w:rsidR="00567BF8" w:rsidRPr="004A5214" w:rsidRDefault="001E06E8" w:rsidP="001E06E8">
      <w:pPr>
        <w:ind w:left="720"/>
      </w:pPr>
      <w:r w:rsidRPr="004A5214">
        <w:t>z</w:t>
      </w:r>
      <w:r w:rsidR="00401FC2" w:rsidRPr="004A5214">
        <w:t xml:space="preserve"> tytułem przelewu</w:t>
      </w:r>
      <w:r w:rsidR="001523EB" w:rsidRPr="004A5214">
        <w:t>:</w:t>
      </w:r>
      <w:r w:rsidR="00401FC2" w:rsidRPr="004A5214">
        <w:t xml:space="preserve"> </w:t>
      </w:r>
    </w:p>
    <w:p w14:paraId="35418525" w14:textId="44099780" w:rsidR="00B403F6" w:rsidRPr="00B403F6" w:rsidRDefault="00401FC2" w:rsidP="00B403F6">
      <w:pPr>
        <w:ind w:left="720"/>
        <w:rPr>
          <w:b/>
        </w:rPr>
      </w:pPr>
      <w:r w:rsidRPr="004A5214">
        <w:t xml:space="preserve">„Przetarg nieograniczony na </w:t>
      </w:r>
      <w:r w:rsidR="009A579B">
        <w:t xml:space="preserve">zadanie pn.: </w:t>
      </w:r>
      <w:r w:rsidR="00B403F6" w:rsidRPr="00B403F6">
        <w:rPr>
          <w:b/>
        </w:rPr>
        <w:t xml:space="preserve">,, Kompleksowe uporządkowanie gospodarki </w:t>
      </w:r>
      <w:proofErr w:type="spellStart"/>
      <w:r w:rsidR="00B403F6" w:rsidRPr="00B403F6">
        <w:rPr>
          <w:b/>
        </w:rPr>
        <w:t>wodno</w:t>
      </w:r>
      <w:proofErr w:type="spellEnd"/>
      <w:r w:rsidR="00B403F6" w:rsidRPr="00B403F6">
        <w:rPr>
          <w:b/>
        </w:rPr>
        <w:t xml:space="preserve"> – ściekowej na terenie Gminy Choroszcz” – zadanie-  budowa kanalizacji sanitarnej wraz z bocznymi </w:t>
      </w:r>
      <w:proofErr w:type="spellStart"/>
      <w:r w:rsidR="00B403F6" w:rsidRPr="00B403F6">
        <w:rPr>
          <w:b/>
        </w:rPr>
        <w:t>odgałęzieniami</w:t>
      </w:r>
      <w:proofErr w:type="spellEnd"/>
      <w:r w:rsidR="00B403F6" w:rsidRPr="00B403F6">
        <w:rPr>
          <w:b/>
        </w:rPr>
        <w:t xml:space="preserve"> sieci do granicy pasa drogowego w ul. </w:t>
      </w:r>
      <w:proofErr w:type="spellStart"/>
      <w:r w:rsidR="00B403F6" w:rsidRPr="00B403F6">
        <w:rPr>
          <w:b/>
        </w:rPr>
        <w:t>Rezydenckiej</w:t>
      </w:r>
      <w:proofErr w:type="spellEnd"/>
      <w:r w:rsidR="00B403F6" w:rsidRPr="00B403F6">
        <w:rPr>
          <w:b/>
        </w:rPr>
        <w:t xml:space="preserve">, Skrajnej i Sadowej w </w:t>
      </w:r>
      <w:proofErr w:type="spellStart"/>
      <w:r w:rsidR="00B403F6" w:rsidRPr="00B403F6">
        <w:rPr>
          <w:b/>
        </w:rPr>
        <w:t>Porosłach</w:t>
      </w:r>
      <w:proofErr w:type="spellEnd"/>
      <w:r w:rsidR="00B403F6" w:rsidRPr="00B403F6">
        <w:rPr>
          <w:b/>
        </w:rPr>
        <w:t xml:space="preserve"> gm. Choroszcz</w:t>
      </w:r>
    </w:p>
    <w:p w14:paraId="5D243164" w14:textId="07D5EF14" w:rsidR="00567BF8" w:rsidRPr="004A5214" w:rsidRDefault="00567BF8" w:rsidP="00B403F6">
      <w:pPr>
        <w:ind w:left="720"/>
        <w:rPr>
          <w:lang w:val="x-none" w:eastAsia="x-none"/>
        </w:rPr>
      </w:pPr>
      <w:r w:rsidRPr="004A5214">
        <w:t xml:space="preserve">Wadium wnoszone </w:t>
      </w:r>
      <w:r w:rsidR="00BD274D" w:rsidRPr="004A5214">
        <w:t xml:space="preserve"> </w:t>
      </w:r>
      <w:r w:rsidR="00BD274D" w:rsidRPr="004A5214">
        <w:rPr>
          <w:lang w:val="x-none" w:eastAsia="x-none"/>
        </w:rPr>
        <w:t xml:space="preserve">w formie gwarancji i poręczeń </w:t>
      </w:r>
      <w:r w:rsidRPr="004A5214">
        <w:t>należy złożyć w oryginale wraz z ofertą</w:t>
      </w:r>
      <w:r w:rsidR="006102DA" w:rsidRPr="004A5214">
        <w:t>.</w:t>
      </w:r>
    </w:p>
    <w:p w14:paraId="158CC059" w14:textId="77777777" w:rsidR="00BD274D" w:rsidRPr="004A5214" w:rsidRDefault="00BD274D" w:rsidP="00ED1604">
      <w:pPr>
        <w:numPr>
          <w:ilvl w:val="0"/>
          <w:numId w:val="14"/>
        </w:numPr>
        <w:rPr>
          <w:lang w:val="x-none" w:eastAsia="x-none"/>
        </w:rPr>
      </w:pPr>
      <w:r w:rsidRPr="004A5214">
        <w:rPr>
          <w:lang w:val="x-none" w:eastAsia="x-none"/>
        </w:rPr>
        <w:t>Wadium wnoszone w formie gwarancji i poręczeń powinno spełniać następujące wymogi:</w:t>
      </w:r>
    </w:p>
    <w:p w14:paraId="53BBE156" w14:textId="29DDAE42" w:rsidR="00BD274D" w:rsidRPr="004A5214" w:rsidRDefault="00BD274D" w:rsidP="00ED1604">
      <w:pPr>
        <w:numPr>
          <w:ilvl w:val="1"/>
          <w:numId w:val="14"/>
        </w:numPr>
        <w:rPr>
          <w:lang w:val="x-none" w:eastAsia="x-none"/>
        </w:rPr>
      </w:pPr>
      <w:r w:rsidRPr="004A5214">
        <w:rPr>
          <w:lang w:val="x-none" w:eastAsia="x-none"/>
        </w:rPr>
        <w:t xml:space="preserve">zawierać w swej treści oświadczenie gwaranta (poręczyciela), w którym zobowiązuje się on nieodwołalnie do bezwarunkowej wypłaty kwoty wadium </w:t>
      </w:r>
      <w:r w:rsidRPr="004A5214">
        <w:rPr>
          <w:lang w:val="x-none" w:eastAsia="x-none"/>
        </w:rPr>
        <w:lastRenderedPageBreak/>
        <w:t>na pierwsze żądanie Zamawiającego zawierające oświadczenie, iż zaszła jedna z przesłanek wymienionych w art. 46 ust. 4a i 5 ustawy</w:t>
      </w:r>
      <w:r w:rsidR="0062263D">
        <w:rPr>
          <w:lang w:eastAsia="x-none"/>
        </w:rPr>
        <w:t xml:space="preserve"> </w:t>
      </w:r>
      <w:proofErr w:type="spellStart"/>
      <w:r w:rsidR="0062263D">
        <w:rPr>
          <w:lang w:eastAsia="x-none"/>
        </w:rPr>
        <w:t>P</w:t>
      </w:r>
      <w:r w:rsidRPr="004A5214">
        <w:rPr>
          <w:lang w:eastAsia="x-none"/>
        </w:rPr>
        <w:t>zp</w:t>
      </w:r>
      <w:proofErr w:type="spellEnd"/>
      <w:r w:rsidRPr="004A5214">
        <w:rPr>
          <w:lang w:val="x-none" w:eastAsia="x-none"/>
        </w:rPr>
        <w:t>;</w:t>
      </w:r>
    </w:p>
    <w:p w14:paraId="69C07343" w14:textId="77777777" w:rsidR="00BD274D" w:rsidRPr="004A5214" w:rsidRDefault="00BD274D" w:rsidP="00ED1604">
      <w:pPr>
        <w:numPr>
          <w:ilvl w:val="1"/>
          <w:numId w:val="14"/>
        </w:numPr>
        <w:rPr>
          <w:lang w:val="x-none" w:eastAsia="x-none"/>
        </w:rPr>
      </w:pPr>
      <w:r w:rsidRPr="004A5214">
        <w:rPr>
          <w:lang w:val="x-none" w:eastAsia="x-none"/>
        </w:rPr>
        <w:t xml:space="preserve">w przypadku, gdy wykonawcy wspólnie ubiegają się o udzielenie zamówienia – obejmować zobowiązanie gwaranta (poręczyciela) z tytułu związanych z postępowaniem działań lub zaniechań opisanych w art. 46 ust. 4a i 5 ustawy </w:t>
      </w:r>
      <w:proofErr w:type="spellStart"/>
      <w:r w:rsidRPr="004A5214">
        <w:rPr>
          <w:lang w:val="x-none" w:eastAsia="x-none"/>
        </w:rPr>
        <w:t>Pzp</w:t>
      </w:r>
      <w:proofErr w:type="spellEnd"/>
      <w:r w:rsidRPr="004A5214">
        <w:rPr>
          <w:lang w:val="x-none" w:eastAsia="x-none"/>
        </w:rPr>
        <w:t xml:space="preserve"> każdego z tych wykonawców;</w:t>
      </w:r>
    </w:p>
    <w:p w14:paraId="1712B512" w14:textId="77777777" w:rsidR="00BD274D" w:rsidRPr="004A5214" w:rsidRDefault="00BD274D" w:rsidP="00ED1604">
      <w:pPr>
        <w:numPr>
          <w:ilvl w:val="1"/>
          <w:numId w:val="14"/>
        </w:numPr>
        <w:rPr>
          <w:lang w:val="x-none" w:eastAsia="x-none"/>
        </w:rPr>
      </w:pPr>
      <w:r w:rsidRPr="004A5214">
        <w:rPr>
          <w:lang w:val="x-none" w:eastAsia="x-none"/>
        </w:rPr>
        <w:t>okres ważności wadium nie może być krótszy niż okres związania ofertą.</w:t>
      </w:r>
    </w:p>
    <w:p w14:paraId="35CAD00D" w14:textId="4D0DB2F7" w:rsidR="00BC78F2" w:rsidRPr="004A5214" w:rsidRDefault="00BC78F2" w:rsidP="006F7D45">
      <w:pPr>
        <w:pStyle w:val="Nagwek1"/>
      </w:pPr>
      <w:bookmarkStart w:id="35" w:name="_Toc479099535"/>
      <w:r w:rsidRPr="004A5214">
        <w:t>X</w:t>
      </w:r>
      <w:r w:rsidR="009577A8">
        <w:t>I</w:t>
      </w:r>
      <w:r w:rsidR="00567BF8" w:rsidRPr="004A5214">
        <w:t>V</w:t>
      </w:r>
      <w:r w:rsidRPr="004A5214">
        <w:t xml:space="preserve">. Termin związania </w:t>
      </w:r>
      <w:r w:rsidR="00E951BF" w:rsidRPr="004A5214">
        <w:t>ofertą</w:t>
      </w:r>
      <w:bookmarkEnd w:id="35"/>
    </w:p>
    <w:p w14:paraId="409C5BD0" w14:textId="2E03E645" w:rsidR="00BC78F2" w:rsidRPr="004A5214" w:rsidRDefault="00BC78F2" w:rsidP="00ED1604">
      <w:pPr>
        <w:pStyle w:val="Tekstpodstawowy31"/>
        <w:numPr>
          <w:ilvl w:val="0"/>
          <w:numId w:val="15"/>
        </w:numPr>
      </w:pPr>
      <w:r w:rsidRPr="004A5214">
        <w:t xml:space="preserve">Wykonawca jest związany złożoną ofertą przez </w:t>
      </w:r>
      <w:r w:rsidR="00BE6DC6">
        <w:t>3</w:t>
      </w:r>
      <w:r w:rsidR="00477850" w:rsidRPr="004A5214">
        <w:t>0</w:t>
      </w:r>
      <w:r w:rsidR="00F6602A" w:rsidRPr="004A5214">
        <w:t xml:space="preserve"> </w:t>
      </w:r>
      <w:r w:rsidRPr="004A5214">
        <w:t>dni.</w:t>
      </w:r>
    </w:p>
    <w:p w14:paraId="497B1347" w14:textId="12AF6763" w:rsidR="00BC78F2" w:rsidRPr="004A5214" w:rsidRDefault="00BC78F2" w:rsidP="00ED1604">
      <w:pPr>
        <w:pStyle w:val="Tekstpodstawowy31"/>
        <w:numPr>
          <w:ilvl w:val="0"/>
          <w:numId w:val="15"/>
        </w:numPr>
      </w:pPr>
      <w:r w:rsidRPr="004A5214">
        <w:t xml:space="preserve">Bieg terminu związania ofertą rozpoczyna się </w:t>
      </w:r>
      <w:r w:rsidR="00E75F85" w:rsidRPr="004A5214">
        <w:t xml:space="preserve"> </w:t>
      </w:r>
      <w:r w:rsidR="00E75F85" w:rsidRPr="004A5214">
        <w:rPr>
          <w:szCs w:val="24"/>
        </w:rPr>
        <w:t>wraz z upływem terminu składania ofert</w:t>
      </w:r>
      <w:r w:rsidRPr="004A5214">
        <w:t>.</w:t>
      </w:r>
    </w:p>
    <w:p w14:paraId="119F6708" w14:textId="503B1B0D" w:rsidR="00BC78F2" w:rsidRPr="004A5214" w:rsidRDefault="009577A8" w:rsidP="006F7D45">
      <w:pPr>
        <w:pStyle w:val="Nagwek1"/>
      </w:pPr>
      <w:bookmarkStart w:id="36" w:name="_Toc479099536"/>
      <w:r>
        <w:t>XV</w:t>
      </w:r>
      <w:r w:rsidR="00BC78F2" w:rsidRPr="004A5214">
        <w:t>. Sposób przygotowywania ofert</w:t>
      </w:r>
      <w:bookmarkEnd w:id="36"/>
    </w:p>
    <w:p w14:paraId="2B406863" w14:textId="77777777" w:rsidR="0000474E" w:rsidRPr="004A5214" w:rsidRDefault="0000474E" w:rsidP="00ED1604">
      <w:pPr>
        <w:numPr>
          <w:ilvl w:val="0"/>
          <w:numId w:val="24"/>
        </w:numPr>
        <w:tabs>
          <w:tab w:val="left" w:pos="851"/>
        </w:tabs>
        <w:ind w:left="851" w:hanging="425"/>
        <w:rPr>
          <w:lang w:eastAsia="ar-SA"/>
        </w:rPr>
      </w:pPr>
      <w:r w:rsidRPr="004A5214">
        <w:t xml:space="preserve">Wykonawca ma prawo złożyć tylko jedną ofertę. </w:t>
      </w:r>
    </w:p>
    <w:p w14:paraId="60F16692" w14:textId="77777777" w:rsidR="005F6A34" w:rsidRPr="004A5214" w:rsidRDefault="005F6A34" w:rsidP="00ED1604">
      <w:pPr>
        <w:numPr>
          <w:ilvl w:val="0"/>
          <w:numId w:val="24"/>
        </w:numPr>
        <w:tabs>
          <w:tab w:val="left" w:pos="851"/>
        </w:tabs>
        <w:ind w:left="851" w:hanging="425"/>
        <w:rPr>
          <w:lang w:eastAsia="ar-SA"/>
        </w:rPr>
      </w:pPr>
      <w:r w:rsidRPr="004A5214">
        <w:rPr>
          <w:lang w:eastAsia="ar-SA"/>
        </w:rPr>
        <w:t xml:space="preserve">Ofertę składa się pod rygorem nieważności w formie pisemnej. </w:t>
      </w:r>
    </w:p>
    <w:p w14:paraId="27F8C941" w14:textId="77777777" w:rsidR="005F6A34" w:rsidRPr="004A5214" w:rsidRDefault="005F6A34" w:rsidP="00ED1604">
      <w:pPr>
        <w:numPr>
          <w:ilvl w:val="0"/>
          <w:numId w:val="24"/>
        </w:numPr>
        <w:tabs>
          <w:tab w:val="left" w:pos="851"/>
        </w:tabs>
        <w:ind w:left="851" w:hanging="425"/>
        <w:rPr>
          <w:lang w:eastAsia="ar-SA"/>
        </w:rPr>
      </w:pPr>
      <w:r w:rsidRPr="004A5214">
        <w:rPr>
          <w:lang w:eastAsia="ar-SA"/>
        </w:rPr>
        <w:t>Oferta musi być sporządzona w języku polskim, w formie zapewniającej pełną czytelność jej treści pod rygorem nieważności. Dokumenty składające się na ofertę w języku obcym winny być składane wraz z tłumaczeniem na język polski, poświadczonym przez Wykonawcę.</w:t>
      </w:r>
    </w:p>
    <w:p w14:paraId="0E4D90C4" w14:textId="77777777" w:rsidR="005F6A34" w:rsidRPr="004A5214" w:rsidRDefault="005F6A34" w:rsidP="00ED1604">
      <w:pPr>
        <w:numPr>
          <w:ilvl w:val="0"/>
          <w:numId w:val="24"/>
        </w:numPr>
        <w:tabs>
          <w:tab w:val="left" w:pos="851"/>
        </w:tabs>
        <w:ind w:left="851" w:hanging="491"/>
        <w:rPr>
          <w:lang w:eastAsia="ar-SA"/>
        </w:rPr>
      </w:pPr>
      <w:r w:rsidRPr="004A5214">
        <w:rPr>
          <w:spacing w:val="1"/>
          <w:lang w:eastAsia="ar-SA"/>
        </w:rPr>
        <w:t xml:space="preserve">Dokumenty są składane w formie oryginału lub kopii poświadczonej za zgodność z oryginałem </w:t>
      </w:r>
      <w:r w:rsidRPr="004A5214">
        <w:rPr>
          <w:lang w:eastAsia="ar-SA"/>
        </w:rPr>
        <w:t>przez Wykonawcę, za wyjątkiem dokumentu pełnomocnictwa, który należy złożyć w formie oryginału lub kopii potwierdzonej notarialnie. Oświadczenia i formularz oferty należy złożyć w formie oryginału.</w:t>
      </w:r>
    </w:p>
    <w:p w14:paraId="50B773FD" w14:textId="77777777" w:rsidR="005F6A34" w:rsidRPr="004A5214" w:rsidRDefault="005F6A34" w:rsidP="00ED1604">
      <w:pPr>
        <w:numPr>
          <w:ilvl w:val="0"/>
          <w:numId w:val="24"/>
        </w:numPr>
        <w:tabs>
          <w:tab w:val="left" w:pos="851"/>
        </w:tabs>
        <w:ind w:left="851" w:hanging="491"/>
        <w:rPr>
          <w:lang w:eastAsia="ar-SA"/>
        </w:rPr>
      </w:pPr>
      <w:r w:rsidRPr="004A5214">
        <w:rPr>
          <w:lang w:eastAsia="ar-SA"/>
        </w:rPr>
        <w:t>Nie dopuszcza się składania ofert w formie elektronicznej.</w:t>
      </w:r>
    </w:p>
    <w:p w14:paraId="28E98103" w14:textId="77777777" w:rsidR="005F6A34" w:rsidRPr="004A5214" w:rsidRDefault="005F6A34" w:rsidP="00ED1604">
      <w:pPr>
        <w:numPr>
          <w:ilvl w:val="0"/>
          <w:numId w:val="24"/>
        </w:numPr>
        <w:tabs>
          <w:tab w:val="left" w:pos="851"/>
        </w:tabs>
        <w:ind w:left="851" w:hanging="491"/>
        <w:rPr>
          <w:lang w:eastAsia="ar-SA"/>
        </w:rPr>
      </w:pPr>
      <w:r w:rsidRPr="004A5214">
        <w:rPr>
          <w:lang w:eastAsia="ar-SA"/>
        </w:rPr>
        <w:t xml:space="preserve">Treść oferty musi odpowiadać treści </w:t>
      </w:r>
      <w:r w:rsidR="00502087" w:rsidRPr="004A5214">
        <w:rPr>
          <w:lang w:eastAsia="ar-SA"/>
        </w:rPr>
        <w:t xml:space="preserve">i wymaganiom niniejszej </w:t>
      </w:r>
      <w:r w:rsidRPr="004A5214">
        <w:rPr>
          <w:lang w:eastAsia="ar-SA"/>
        </w:rPr>
        <w:t>SIWZ.</w:t>
      </w:r>
    </w:p>
    <w:p w14:paraId="21070A3D" w14:textId="77777777" w:rsidR="005F6A34" w:rsidRPr="004A5214" w:rsidRDefault="005F6A34" w:rsidP="00ED1604">
      <w:pPr>
        <w:numPr>
          <w:ilvl w:val="0"/>
          <w:numId w:val="24"/>
        </w:numPr>
        <w:tabs>
          <w:tab w:val="left" w:pos="851"/>
        </w:tabs>
        <w:ind w:left="851" w:hanging="491"/>
        <w:rPr>
          <w:lang w:eastAsia="ar-SA"/>
        </w:rPr>
      </w:pPr>
      <w:r w:rsidRPr="004A5214">
        <w:rPr>
          <w:lang w:eastAsia="ar-SA"/>
        </w:rPr>
        <w:t>Ofertę należy sporządzić zgodnie z wymaganiami określonymi w SIWZ oraz dołączyć wszystkie wymagane dokumenty i oświadczenia.</w:t>
      </w:r>
    </w:p>
    <w:p w14:paraId="262077D7" w14:textId="05AC9377" w:rsidR="005F6A34" w:rsidRPr="004A5214" w:rsidRDefault="005F6A34" w:rsidP="00ED1604">
      <w:pPr>
        <w:numPr>
          <w:ilvl w:val="0"/>
          <w:numId w:val="24"/>
        </w:numPr>
        <w:tabs>
          <w:tab w:val="left" w:pos="851"/>
        </w:tabs>
        <w:ind w:left="851" w:hanging="491"/>
        <w:rPr>
          <w:lang w:eastAsia="ar-SA"/>
        </w:rPr>
      </w:pPr>
      <w:r w:rsidRPr="004A5214">
        <w:rPr>
          <w:lang w:eastAsia="ar-SA"/>
        </w:rPr>
        <w:t>Wszystkie dokumenty składające się na ofertę powinny być podpisane przez osobę upoważnioną do występowania w imieniu wykonawcy (uprawnioną zgodnie z odpisem z Krajowego Rejestru Sądowego</w:t>
      </w:r>
      <w:r w:rsidR="00502087" w:rsidRPr="004A5214">
        <w:rPr>
          <w:lang w:eastAsia="ar-SA"/>
        </w:rPr>
        <w:t xml:space="preserve"> do zaciągania zobowiązań</w:t>
      </w:r>
      <w:r w:rsidRPr="004A5214">
        <w:rPr>
          <w:lang w:eastAsia="ar-SA"/>
        </w:rPr>
        <w:t>) albo przez osobę umocowaną przez osobę uprawnioną; w przypadku składania oferty wspólnej</w:t>
      </w:r>
      <w:r w:rsidR="00502087" w:rsidRPr="004A5214">
        <w:rPr>
          <w:lang w:eastAsia="ar-SA"/>
        </w:rPr>
        <w:t>,</w:t>
      </w:r>
      <w:r w:rsidRPr="004A5214">
        <w:rPr>
          <w:lang w:eastAsia="ar-SA"/>
        </w:rPr>
        <w:t xml:space="preserve"> przez pełnomocnika Wykonawców wspólnie ubiegających się o udzielenie zamówienia.</w:t>
      </w:r>
    </w:p>
    <w:p w14:paraId="46A236FE" w14:textId="16FBBFDE" w:rsidR="005F6A34" w:rsidRPr="004A5214" w:rsidRDefault="005F6A34" w:rsidP="00ED1604">
      <w:pPr>
        <w:numPr>
          <w:ilvl w:val="0"/>
          <w:numId w:val="24"/>
        </w:numPr>
        <w:tabs>
          <w:tab w:val="left" w:pos="851"/>
        </w:tabs>
        <w:ind w:left="851" w:hanging="491"/>
        <w:rPr>
          <w:lang w:eastAsia="ar-SA"/>
        </w:rPr>
      </w:pPr>
      <w:r w:rsidRPr="004A5214">
        <w:rPr>
          <w:lang w:eastAsia="ar-SA"/>
        </w:rPr>
        <w:t>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w:t>
      </w:r>
    </w:p>
    <w:p w14:paraId="5824777A" w14:textId="77777777" w:rsidR="005F6A34" w:rsidRPr="004A5214" w:rsidRDefault="005F6A34" w:rsidP="00ED1604">
      <w:pPr>
        <w:numPr>
          <w:ilvl w:val="0"/>
          <w:numId w:val="24"/>
        </w:numPr>
        <w:tabs>
          <w:tab w:val="left" w:pos="851"/>
        </w:tabs>
        <w:ind w:left="851" w:hanging="491"/>
        <w:rPr>
          <w:lang w:eastAsia="ar-SA"/>
        </w:rPr>
      </w:pPr>
      <w:r w:rsidRPr="004A5214">
        <w:rPr>
          <w:lang w:eastAsia="ar-SA"/>
        </w:rPr>
        <w:t>Poprawki powinny być naniesione cz</w:t>
      </w:r>
      <w:r w:rsidR="00502087" w:rsidRPr="004A5214">
        <w:rPr>
          <w:lang w:eastAsia="ar-SA"/>
        </w:rPr>
        <w:t xml:space="preserve">ytelnie oraz opatrzone podpisem lub </w:t>
      </w:r>
      <w:r w:rsidRPr="004A5214">
        <w:rPr>
          <w:lang w:eastAsia="ar-SA"/>
        </w:rPr>
        <w:t>parafą osoby upoważnionej.</w:t>
      </w:r>
    </w:p>
    <w:p w14:paraId="0A086EEC" w14:textId="77777777" w:rsidR="005F6A34" w:rsidRPr="004A5214" w:rsidRDefault="005F6A34" w:rsidP="00ED1604">
      <w:pPr>
        <w:numPr>
          <w:ilvl w:val="0"/>
          <w:numId w:val="24"/>
        </w:numPr>
        <w:tabs>
          <w:tab w:val="left" w:pos="851"/>
        </w:tabs>
        <w:ind w:left="851" w:hanging="491"/>
        <w:rPr>
          <w:lang w:eastAsia="ar-SA"/>
        </w:rPr>
      </w:pPr>
      <w:r w:rsidRPr="004A5214">
        <w:rPr>
          <w:lang w:eastAsia="ar-SA"/>
        </w:rPr>
        <w:lastRenderedPageBreak/>
        <w:t>Koszt sporządzenia i zło</w:t>
      </w:r>
      <w:r w:rsidR="00502087" w:rsidRPr="004A5214">
        <w:rPr>
          <w:lang w:eastAsia="ar-SA"/>
        </w:rPr>
        <w:t>żenia oferty ponosi W</w:t>
      </w:r>
      <w:r w:rsidRPr="004A5214">
        <w:rPr>
          <w:lang w:eastAsia="ar-SA"/>
        </w:rPr>
        <w:t>ykonawca.</w:t>
      </w:r>
    </w:p>
    <w:p w14:paraId="009400EC" w14:textId="0C59EC95" w:rsidR="005F6A34" w:rsidRPr="004A5214" w:rsidRDefault="005F6A34" w:rsidP="00ED1604">
      <w:pPr>
        <w:numPr>
          <w:ilvl w:val="0"/>
          <w:numId w:val="24"/>
        </w:numPr>
        <w:tabs>
          <w:tab w:val="left" w:pos="851"/>
        </w:tabs>
        <w:ind w:left="851" w:hanging="491"/>
        <w:rPr>
          <w:lang w:eastAsia="ar-SA"/>
        </w:rPr>
      </w:pPr>
      <w:r w:rsidRPr="004A5214">
        <w:rPr>
          <w:lang w:eastAsia="ar-SA"/>
        </w:rPr>
        <w:t>Wykonawca wskaże w ofercie tę część zamówienia, której wykonanie powierzy podwykonawcom</w:t>
      </w:r>
      <w:r w:rsidR="002B6C32">
        <w:rPr>
          <w:lang w:eastAsia="ar-SA"/>
        </w:rPr>
        <w:t xml:space="preserve"> </w:t>
      </w:r>
      <w:r w:rsidR="002B6C32" w:rsidRPr="004A5214">
        <w:rPr>
          <w:lang w:eastAsia="ar-SA"/>
        </w:rPr>
        <w:t>i poda firm</w:t>
      </w:r>
      <w:r w:rsidR="002B6C32">
        <w:rPr>
          <w:lang w:eastAsia="ar-SA"/>
        </w:rPr>
        <w:t>y</w:t>
      </w:r>
      <w:r w:rsidR="002B6C32" w:rsidRPr="004A5214">
        <w:rPr>
          <w:lang w:eastAsia="ar-SA"/>
        </w:rPr>
        <w:t xml:space="preserve"> podwykonawców</w:t>
      </w:r>
      <w:r w:rsidRPr="004A5214">
        <w:rPr>
          <w:lang w:eastAsia="ar-SA"/>
        </w:rPr>
        <w:t xml:space="preserve">. Informację </w:t>
      </w:r>
      <w:r w:rsidR="00502087" w:rsidRPr="004A5214">
        <w:rPr>
          <w:lang w:eastAsia="ar-SA"/>
        </w:rPr>
        <w:t>o</w:t>
      </w:r>
      <w:r w:rsidRPr="004A5214">
        <w:rPr>
          <w:lang w:eastAsia="ar-SA"/>
        </w:rPr>
        <w:t xml:space="preserve"> tym należy umieścić na formularzu ofertowym.</w:t>
      </w:r>
    </w:p>
    <w:p w14:paraId="48F3FF27" w14:textId="7B3C90AA" w:rsidR="005F6A34" w:rsidRPr="004A5214" w:rsidRDefault="005F6A34" w:rsidP="00ED1604">
      <w:pPr>
        <w:numPr>
          <w:ilvl w:val="0"/>
          <w:numId w:val="24"/>
        </w:numPr>
        <w:tabs>
          <w:tab w:val="left" w:pos="851"/>
        </w:tabs>
        <w:ind w:left="851" w:hanging="491"/>
        <w:rPr>
          <w:lang w:eastAsia="ar-SA"/>
        </w:rPr>
      </w:pPr>
      <w:r w:rsidRPr="004A5214">
        <w:rPr>
          <w:lang w:eastAsia="ar-SA"/>
        </w:rPr>
        <w:t xml:space="preserve">Nie później </w:t>
      </w:r>
      <w:r w:rsidR="00502087" w:rsidRPr="004A5214">
        <w:rPr>
          <w:lang w:eastAsia="ar-SA"/>
        </w:rPr>
        <w:t>niż w terminie składania ofert W</w:t>
      </w:r>
      <w:r w:rsidRPr="004A5214">
        <w:rPr>
          <w:lang w:eastAsia="ar-SA"/>
        </w:rPr>
        <w:t>ykonawca może zastrzec te informacje w ofercie, które nie mogą być udostępniane, ponieważ zawierają tajemnicę przedsiębiorstwa w rozumieniu przepisów ustawy z dnia 16 kwietnia 1993</w:t>
      </w:r>
      <w:r w:rsidR="00E15E1E">
        <w:rPr>
          <w:lang w:eastAsia="ar-SA"/>
        </w:rPr>
        <w:t> </w:t>
      </w:r>
      <w:r w:rsidRPr="004A5214">
        <w:rPr>
          <w:lang w:eastAsia="ar-SA"/>
        </w:rPr>
        <w:t xml:space="preserve">r. o zwalczaniu nieuczciwej konkurencji (tekst jedn. Dz. U. z 2003 r. Nr 153, poz.1503 ze zm.) Załączniki zawierające informacje zastrzeżone należy podkreślić w wykazie załączników do oferty i umieścić w oddzielnym pakiecie spiętym, ponumerowanym i opatrzonym nazwą: „Załączniki zastrzeżone”. Wykonawca nie może </w:t>
      </w:r>
      <w:r w:rsidR="00502087" w:rsidRPr="004A5214">
        <w:rPr>
          <w:lang w:eastAsia="ar-SA"/>
        </w:rPr>
        <w:t xml:space="preserve">natomiast </w:t>
      </w:r>
      <w:r w:rsidRPr="004A5214">
        <w:rPr>
          <w:lang w:eastAsia="ar-SA"/>
        </w:rPr>
        <w:t>zastrzec informacji</w:t>
      </w:r>
      <w:r w:rsidR="00E15E1E">
        <w:rPr>
          <w:lang w:eastAsia="ar-SA"/>
        </w:rPr>
        <w:t>,</w:t>
      </w:r>
      <w:r w:rsidRPr="004A5214">
        <w:rPr>
          <w:lang w:eastAsia="ar-SA"/>
        </w:rPr>
        <w:t xml:space="preserve"> </w:t>
      </w:r>
      <w:r w:rsidR="00E15E1E" w:rsidRPr="00BE1A86">
        <w:t>o których mowa w art. 86 ust. 4</w:t>
      </w:r>
      <w:r w:rsidR="00E15E1E">
        <w:t>ustawy</w:t>
      </w:r>
      <w:r w:rsidRPr="004A5214">
        <w:rPr>
          <w:lang w:eastAsia="ar-SA"/>
        </w:rPr>
        <w:t xml:space="preserve">. </w:t>
      </w:r>
    </w:p>
    <w:p w14:paraId="53905575" w14:textId="4C33CF6C" w:rsidR="0000474E" w:rsidRPr="004A5214" w:rsidRDefault="0000474E" w:rsidP="00ED1604">
      <w:pPr>
        <w:numPr>
          <w:ilvl w:val="0"/>
          <w:numId w:val="24"/>
        </w:numPr>
        <w:tabs>
          <w:tab w:val="left" w:pos="851"/>
        </w:tabs>
        <w:ind w:left="851" w:hanging="491"/>
        <w:rPr>
          <w:lang w:eastAsia="ar-SA"/>
        </w:rPr>
      </w:pPr>
      <w:r w:rsidRPr="004A5214">
        <w:rPr>
          <w:w w:val="105"/>
        </w:rPr>
        <w:t>Do oferty</w:t>
      </w:r>
      <w:r w:rsidRPr="004A5214">
        <w:rPr>
          <w:spacing w:val="60"/>
          <w:w w:val="105"/>
        </w:rPr>
        <w:t xml:space="preserve"> </w:t>
      </w:r>
      <w:r w:rsidRPr="004A5214">
        <w:rPr>
          <w:w w:val="105"/>
        </w:rPr>
        <w:t>należy</w:t>
      </w:r>
      <w:r w:rsidRPr="004A5214">
        <w:rPr>
          <w:spacing w:val="60"/>
          <w:w w:val="105"/>
        </w:rPr>
        <w:t xml:space="preserve"> </w:t>
      </w:r>
      <w:r w:rsidRPr="004A5214">
        <w:rPr>
          <w:w w:val="105"/>
        </w:rPr>
        <w:t xml:space="preserve">także   dołączyć   uzasadnienie,   w   którym   Wykonawca </w:t>
      </w:r>
      <w:r w:rsidRPr="004A5214">
        <w:rPr>
          <w:spacing w:val="1"/>
          <w:w w:val="105"/>
        </w:rPr>
        <w:t xml:space="preserve"> </w:t>
      </w:r>
      <w:r w:rsidRPr="004A5214">
        <w:rPr>
          <w:w w:val="105"/>
        </w:rPr>
        <w:t>wykaże,</w:t>
      </w:r>
      <w:r w:rsidRPr="004A5214">
        <w:t xml:space="preserve">  </w:t>
      </w:r>
      <w:r w:rsidRPr="004A5214">
        <w:rPr>
          <w:spacing w:val="16"/>
        </w:rPr>
        <w:t xml:space="preserve"> </w:t>
      </w:r>
      <w:r w:rsidRPr="004A5214">
        <w:rPr>
          <w:w w:val="105"/>
        </w:rPr>
        <w:t>że zastrzeżone  informacje  stanowią  tajemnicę</w:t>
      </w:r>
      <w:r w:rsidRPr="004A5214">
        <w:rPr>
          <w:spacing w:val="60"/>
          <w:w w:val="105"/>
        </w:rPr>
        <w:t xml:space="preserve"> </w:t>
      </w:r>
      <w:r w:rsidRPr="004A5214">
        <w:rPr>
          <w:w w:val="105"/>
        </w:rPr>
        <w:t>przedsiębiorstwa   w</w:t>
      </w:r>
      <w:r w:rsidRPr="004A5214">
        <w:rPr>
          <w:spacing w:val="-13"/>
          <w:w w:val="105"/>
        </w:rPr>
        <w:t xml:space="preserve"> </w:t>
      </w:r>
      <w:r w:rsidRPr="004A5214">
        <w:rPr>
          <w:w w:val="105"/>
        </w:rPr>
        <w:t>rozumieniu</w:t>
      </w:r>
      <w:r w:rsidRPr="004A5214">
        <w:t xml:space="preserve">  </w:t>
      </w:r>
      <w:r w:rsidRPr="004A5214">
        <w:rPr>
          <w:spacing w:val="-14"/>
        </w:rPr>
        <w:t xml:space="preserve"> </w:t>
      </w:r>
      <w:r w:rsidRPr="004A5214">
        <w:rPr>
          <w:w w:val="105"/>
        </w:rPr>
        <w:t xml:space="preserve">art. 11 ust. 4 ustawy z dnia 16 kwietnia 1993 r. o zwalczaniu </w:t>
      </w:r>
      <w:r w:rsidRPr="004A5214">
        <w:rPr>
          <w:spacing w:val="8"/>
          <w:w w:val="105"/>
        </w:rPr>
        <w:t xml:space="preserve"> </w:t>
      </w:r>
      <w:r w:rsidRPr="004A5214">
        <w:rPr>
          <w:w w:val="105"/>
        </w:rPr>
        <w:t>nieuczciwej</w:t>
      </w:r>
      <w:r w:rsidRPr="004A5214">
        <w:t xml:space="preserve">  </w:t>
      </w:r>
      <w:r w:rsidRPr="004A5214">
        <w:rPr>
          <w:spacing w:val="7"/>
        </w:rPr>
        <w:t xml:space="preserve"> </w:t>
      </w:r>
      <w:r w:rsidRPr="004A5214">
        <w:rPr>
          <w:w w:val="105"/>
        </w:rPr>
        <w:t>konkurencji.</w:t>
      </w:r>
    </w:p>
    <w:p w14:paraId="632B4A16" w14:textId="77777777" w:rsidR="005F6A34" w:rsidRPr="004A5214" w:rsidRDefault="005F6A34" w:rsidP="00ED1604">
      <w:pPr>
        <w:numPr>
          <w:ilvl w:val="0"/>
          <w:numId w:val="24"/>
        </w:numPr>
        <w:tabs>
          <w:tab w:val="left" w:pos="851"/>
        </w:tabs>
        <w:ind w:left="851" w:hanging="491"/>
        <w:rPr>
          <w:lang w:eastAsia="ar-SA"/>
        </w:rPr>
      </w:pPr>
      <w:r w:rsidRPr="004A5214">
        <w:rPr>
          <w:lang w:eastAsia="ar-SA"/>
        </w:rPr>
        <w:t>Zaleca się, aby wszystkie strony oferty były ponumerowane i połączone w sposób trwały, zapobiegający możliwości dekompletacji jej zawartości.</w:t>
      </w:r>
    </w:p>
    <w:p w14:paraId="0EC60D01" w14:textId="77777777" w:rsidR="005F6A34" w:rsidRPr="004A5214" w:rsidRDefault="005F6A34" w:rsidP="00ED1604">
      <w:pPr>
        <w:numPr>
          <w:ilvl w:val="0"/>
          <w:numId w:val="24"/>
        </w:numPr>
        <w:tabs>
          <w:tab w:val="left" w:pos="851"/>
        </w:tabs>
        <w:ind w:left="851" w:hanging="491"/>
        <w:rPr>
          <w:lang w:eastAsia="ar-SA"/>
        </w:rPr>
      </w:pPr>
      <w:r w:rsidRPr="004A5214">
        <w:rPr>
          <w:snapToGrid w:val="0"/>
          <w:lang w:eastAsia="ar-SA"/>
        </w:rPr>
        <w:t>Zaleca się aby oferta zawierała dane Wykonawcy, dotyczące numeru REGON, NIP, adresu poczty elektronicznej, nr telefonu i faksu.</w:t>
      </w:r>
    </w:p>
    <w:p w14:paraId="5EED9F20" w14:textId="77777777" w:rsidR="005F6A34" w:rsidRPr="004A5214" w:rsidRDefault="005F6A34" w:rsidP="00ED1604">
      <w:pPr>
        <w:numPr>
          <w:ilvl w:val="0"/>
          <w:numId w:val="24"/>
        </w:numPr>
        <w:tabs>
          <w:tab w:val="left" w:pos="851"/>
        </w:tabs>
        <w:ind w:left="851" w:hanging="491"/>
        <w:rPr>
          <w:lang w:eastAsia="ar-SA"/>
        </w:rPr>
      </w:pPr>
      <w:r w:rsidRPr="004A5214">
        <w:rPr>
          <w:snapToGrid w:val="0"/>
          <w:lang w:eastAsia="ar-SA"/>
        </w:rPr>
        <w:t>Wykonawca może wprowadzić zmiany, poprawki, modyfikacje i uzupełnienie złożonej oferty tylko przed upływem terminu składania ofert. Wykonawca zobowiązany jest wówczas złożyć pisemne powiadomienie o wprowadzeniu zmian według takich samych zasad jak składana oferta tj. w kopercie, przy czym koperty te powinny być oznakowane napisem „ZMIANA”. Koperty te zostaną otwarte przy otwieraniu oferty Wykonawcy, który wprowadził zmiany.</w:t>
      </w:r>
    </w:p>
    <w:p w14:paraId="5CFE7E91" w14:textId="77777777" w:rsidR="005F6A34" w:rsidRPr="004A5214" w:rsidRDefault="005F6A34" w:rsidP="00ED1604">
      <w:pPr>
        <w:numPr>
          <w:ilvl w:val="0"/>
          <w:numId w:val="24"/>
        </w:numPr>
        <w:tabs>
          <w:tab w:val="left" w:pos="851"/>
        </w:tabs>
        <w:ind w:left="851" w:hanging="491"/>
        <w:rPr>
          <w:lang w:eastAsia="ar-SA"/>
        </w:rPr>
      </w:pPr>
      <w:r w:rsidRPr="004A5214">
        <w:rPr>
          <w:snapToGrid w:val="0"/>
          <w:lang w:eastAsia="ar-SA"/>
        </w:rPr>
        <w:t>Wykonawca może wycofać się z postępowania przed upływem terminu składania ofert poprzez złożenie pisemnego zawiadomienia z napisem na kopercie "WYCOFANIE”. Koperta taka zostanie otwarta w pierwszej kolejności. Koperty z ofertami wycofanymi nie będą otwierane.</w:t>
      </w:r>
    </w:p>
    <w:p w14:paraId="2A4A68C1" w14:textId="77777777" w:rsidR="005F6A34" w:rsidRPr="004A5214" w:rsidRDefault="00502087" w:rsidP="00ED1604">
      <w:pPr>
        <w:numPr>
          <w:ilvl w:val="0"/>
          <w:numId w:val="24"/>
        </w:numPr>
        <w:tabs>
          <w:tab w:val="left" w:pos="851"/>
        </w:tabs>
        <w:ind w:left="851" w:hanging="491"/>
        <w:rPr>
          <w:lang w:eastAsia="ar-SA"/>
        </w:rPr>
      </w:pPr>
      <w:r w:rsidRPr="004A5214">
        <w:rPr>
          <w:lang w:eastAsia="ar-SA"/>
        </w:rPr>
        <w:t xml:space="preserve">Wykonawca </w:t>
      </w:r>
      <w:r w:rsidR="005F6A34" w:rsidRPr="004A5214">
        <w:rPr>
          <w:lang w:eastAsia="ar-SA"/>
        </w:rPr>
        <w:t xml:space="preserve">Powinien umieścić ofertę </w:t>
      </w:r>
      <w:r w:rsidRPr="004A5214">
        <w:t>w dwóch kopertach;</w:t>
      </w:r>
      <w:r w:rsidR="005F6A34" w:rsidRPr="004A5214">
        <w:t xml:space="preserve">  </w:t>
      </w:r>
    </w:p>
    <w:p w14:paraId="03A1730F" w14:textId="77777777" w:rsidR="005F6A34" w:rsidRPr="004A5214" w:rsidRDefault="005F6A34" w:rsidP="00502087">
      <w:pPr>
        <w:ind w:firstLine="851"/>
      </w:pPr>
      <w:r w:rsidRPr="004A5214">
        <w:t xml:space="preserve">Koperta zewnętrzna </w:t>
      </w:r>
      <w:r w:rsidR="00502087" w:rsidRPr="004A5214">
        <w:t>powinna</w:t>
      </w:r>
      <w:r w:rsidRPr="004A5214">
        <w:t xml:space="preserve"> być zaadresowana według poniższego wzoru:</w:t>
      </w:r>
    </w:p>
    <w:p w14:paraId="63C7A9BD" w14:textId="7D6EC8ED" w:rsidR="005F6A34" w:rsidRDefault="005F6A34" w:rsidP="005F6A34">
      <w:pPr>
        <w:tabs>
          <w:tab w:val="left" w:pos="-4395"/>
          <w:tab w:val="left" w:pos="426"/>
        </w:tabs>
        <w:suppressAutoHyphens/>
        <w:spacing w:line="360" w:lineRule="auto"/>
        <w:ind w:left="567"/>
        <w:rPr>
          <w:rFonts w:ascii="Calibri" w:hAnsi="Calibri"/>
        </w:rPr>
      </w:pPr>
    </w:p>
    <w:p w14:paraId="1E1F2303" w14:textId="2B8EE7C2" w:rsidR="00F6758D" w:rsidRDefault="00F6758D" w:rsidP="005F6A34">
      <w:pPr>
        <w:tabs>
          <w:tab w:val="left" w:pos="-4395"/>
          <w:tab w:val="left" w:pos="426"/>
        </w:tabs>
        <w:suppressAutoHyphens/>
        <w:spacing w:line="360" w:lineRule="auto"/>
        <w:ind w:left="567"/>
        <w:rPr>
          <w:rFonts w:ascii="Calibri" w:hAnsi="Calibri"/>
        </w:rPr>
      </w:pPr>
    </w:p>
    <w:p w14:paraId="245DC3C3" w14:textId="77777777" w:rsidR="00F6758D" w:rsidRPr="004A5214" w:rsidRDefault="00F6758D" w:rsidP="005F6A34">
      <w:pPr>
        <w:tabs>
          <w:tab w:val="left" w:pos="-4395"/>
          <w:tab w:val="left" w:pos="426"/>
        </w:tabs>
        <w:suppressAutoHyphens/>
        <w:spacing w:line="360" w:lineRule="auto"/>
        <w:ind w:left="567"/>
        <w:rPr>
          <w:rFonts w:ascii="Calibri" w:hAnsi="Calibri"/>
        </w:rPr>
      </w:pPr>
    </w:p>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8"/>
      </w:tblGrid>
      <w:tr w:rsidR="005F6A34" w:rsidRPr="004A5214" w14:paraId="32FE51C6" w14:textId="77777777" w:rsidTr="00D3528F">
        <w:trPr>
          <w:trHeight w:val="4934"/>
        </w:trPr>
        <w:tc>
          <w:tcPr>
            <w:tcW w:w="9418" w:type="dxa"/>
          </w:tcPr>
          <w:p w14:paraId="7DC7A6B3" w14:textId="77777777" w:rsidR="00502087" w:rsidRPr="004A5214" w:rsidRDefault="00502087" w:rsidP="00502087">
            <w:pPr>
              <w:suppressAutoHyphens/>
              <w:jc w:val="left"/>
              <w:rPr>
                <w:lang w:eastAsia="ar-SA"/>
              </w:rPr>
            </w:pPr>
            <w:r w:rsidRPr="004A5214">
              <w:rPr>
                <w:lang w:eastAsia="ar-SA"/>
              </w:rPr>
              <w:lastRenderedPageBreak/>
              <w:t xml:space="preserve">Zamawiający:  </w:t>
            </w:r>
          </w:p>
          <w:p w14:paraId="6F532892" w14:textId="77777777" w:rsidR="005F6A34" w:rsidRPr="004A5214" w:rsidRDefault="00502087" w:rsidP="00502087">
            <w:pPr>
              <w:suppressAutoHyphens/>
              <w:jc w:val="center"/>
              <w:rPr>
                <w:b/>
                <w:lang w:eastAsia="ar-SA"/>
              </w:rPr>
            </w:pPr>
            <w:r w:rsidRPr="004A5214">
              <w:rPr>
                <w:b/>
                <w:lang w:eastAsia="ar-SA"/>
              </w:rPr>
              <w:t>ZAKŁAD ENERGETYKI CIEPLNEJ, WODOCIĄGÓW I KANALIZACJI</w:t>
            </w:r>
            <w:r w:rsidRPr="004A5214">
              <w:rPr>
                <w:b/>
                <w:lang w:eastAsia="ar-SA"/>
              </w:rPr>
              <w:br/>
              <w:t xml:space="preserve"> w CHOROSZCZY Sp. z o.o.</w:t>
            </w:r>
          </w:p>
          <w:p w14:paraId="64485981" w14:textId="77777777" w:rsidR="005F6A34" w:rsidRPr="004A5214" w:rsidRDefault="005F6A34" w:rsidP="00502087">
            <w:pPr>
              <w:suppressAutoHyphens/>
              <w:jc w:val="left"/>
              <w:rPr>
                <w:b/>
                <w:lang w:eastAsia="ar-SA"/>
              </w:rPr>
            </w:pPr>
            <w:r w:rsidRPr="004A5214">
              <w:rPr>
                <w:lang w:eastAsia="ar-SA"/>
              </w:rPr>
              <w:t>Adres</w:t>
            </w:r>
            <w:r w:rsidR="00502087" w:rsidRPr="004A5214">
              <w:rPr>
                <w:b/>
                <w:lang w:eastAsia="ar-SA"/>
              </w:rPr>
              <w:t xml:space="preserve">:    </w:t>
            </w:r>
            <w:r w:rsidRPr="004A5214">
              <w:rPr>
                <w:b/>
                <w:lang w:eastAsia="ar-SA"/>
              </w:rPr>
              <w:t xml:space="preserve"> </w:t>
            </w:r>
            <w:r w:rsidR="00502087" w:rsidRPr="004A5214">
              <w:rPr>
                <w:b/>
                <w:lang w:eastAsia="ar-SA"/>
              </w:rPr>
              <w:t>ul. Sienkiewicza 25 A, 16-070 CHOROSZCZ</w:t>
            </w:r>
          </w:p>
          <w:p w14:paraId="469E9C6E" w14:textId="7B371B97" w:rsidR="005F6A34" w:rsidRDefault="0000474E" w:rsidP="00502087">
            <w:pPr>
              <w:jc w:val="center"/>
              <w:rPr>
                <w:lang w:eastAsia="ar-SA"/>
              </w:rPr>
            </w:pPr>
            <w:r w:rsidRPr="004A5214">
              <w:rPr>
                <w:lang w:eastAsia="ar-SA"/>
              </w:rPr>
              <w:t>Oferta w Postępowaniu o Udzielenie Zamówienia w Trybie Przetargu Nieograniczonego na:</w:t>
            </w:r>
          </w:p>
          <w:p w14:paraId="532260E2" w14:textId="21A321F6" w:rsidR="00F6758D" w:rsidRPr="00F6758D" w:rsidRDefault="00F6758D" w:rsidP="00F6758D">
            <w:pPr>
              <w:jc w:val="center"/>
              <w:rPr>
                <w:vanish/>
                <w:lang w:eastAsia="ar-SA"/>
              </w:rPr>
            </w:pPr>
          </w:p>
          <w:p w14:paraId="0C2A7049" w14:textId="168D16B1" w:rsidR="00F6758D" w:rsidRPr="00FE76AA" w:rsidRDefault="00F6758D" w:rsidP="00FE76AA">
            <w:pPr>
              <w:jc w:val="center"/>
              <w:rPr>
                <w:b/>
                <w:lang w:eastAsia="ar-SA"/>
              </w:rPr>
            </w:pPr>
            <w:r w:rsidRPr="00F6758D">
              <w:rPr>
                <w:b/>
                <w:lang w:eastAsia="ar-SA"/>
              </w:rPr>
              <w:t xml:space="preserve">,, Kompleksowe uporządkowanie gospodarki </w:t>
            </w:r>
            <w:proofErr w:type="spellStart"/>
            <w:r w:rsidRPr="00F6758D">
              <w:rPr>
                <w:b/>
                <w:lang w:eastAsia="ar-SA"/>
              </w:rPr>
              <w:t>wodno</w:t>
            </w:r>
            <w:proofErr w:type="spellEnd"/>
            <w:r w:rsidRPr="00F6758D">
              <w:rPr>
                <w:b/>
                <w:lang w:eastAsia="ar-SA"/>
              </w:rPr>
              <w:t xml:space="preserve"> – ściekowej na terenie Gminy Choroszcz”</w:t>
            </w:r>
          </w:p>
          <w:p w14:paraId="2F25D93D" w14:textId="0B22F62C" w:rsidR="00BE6DC6" w:rsidRPr="00BE6DC6" w:rsidRDefault="00BE6DC6" w:rsidP="00BE6DC6">
            <w:pPr>
              <w:jc w:val="center"/>
              <w:rPr>
                <w:b/>
                <w:noProof/>
              </w:rPr>
            </w:pPr>
            <w:r w:rsidRPr="00BE6DC6">
              <w:rPr>
                <w:b/>
                <w:noProof/>
              </w:rPr>
              <w:t xml:space="preserve">Zadanie – Budowa kanalizacji sanitarnej </w:t>
            </w:r>
            <w:r w:rsidR="00D856F1">
              <w:rPr>
                <w:b/>
                <w:noProof/>
              </w:rPr>
              <w:t xml:space="preserve">wraz z bocznymi odgałęzieniami sieci do granicy pasa drogowego </w:t>
            </w:r>
            <w:r w:rsidRPr="00BE6DC6">
              <w:rPr>
                <w:b/>
                <w:noProof/>
              </w:rPr>
              <w:t>w ul. Rezydenckiej, Skrajnej i Sadowej w Porosłach gm. Choroszcz.</w:t>
            </w:r>
          </w:p>
          <w:p w14:paraId="3D96591F" w14:textId="73F2A34C" w:rsidR="005F6A34" w:rsidRPr="004A5214" w:rsidRDefault="005F6A34" w:rsidP="00502087">
            <w:pPr>
              <w:rPr>
                <w:b/>
                <w:bCs/>
                <w:noProof/>
              </w:rPr>
            </w:pPr>
            <w:r w:rsidRPr="004A5214">
              <w:rPr>
                <w:bCs/>
                <w:noProof/>
              </w:rPr>
              <w:t>Znak sprawy</w:t>
            </w:r>
            <w:r w:rsidR="0000474E" w:rsidRPr="004A5214">
              <w:rPr>
                <w:bCs/>
                <w:noProof/>
              </w:rPr>
              <w:t xml:space="preserve">:  </w:t>
            </w:r>
            <w:r w:rsidRPr="004A5214">
              <w:rPr>
                <w:b/>
                <w:bCs/>
                <w:noProof/>
              </w:rPr>
              <w:t xml:space="preserve"> ZP</w:t>
            </w:r>
            <w:r w:rsidR="00575F2C">
              <w:rPr>
                <w:b/>
                <w:bCs/>
                <w:noProof/>
              </w:rPr>
              <w:t>.1.12.201</w:t>
            </w:r>
            <w:r w:rsidR="00DA2841">
              <w:rPr>
                <w:b/>
                <w:bCs/>
                <w:noProof/>
              </w:rPr>
              <w:t>7</w:t>
            </w:r>
            <w:r w:rsidR="00477850" w:rsidRPr="004A5214">
              <w:rPr>
                <w:b/>
                <w:bCs/>
                <w:noProof/>
              </w:rPr>
              <w:t>.</w:t>
            </w:r>
          </w:p>
          <w:p w14:paraId="4BE5D107" w14:textId="48611E2B" w:rsidR="005F6A34" w:rsidRPr="004A5214" w:rsidRDefault="005F6A34" w:rsidP="00502087">
            <w:pPr>
              <w:suppressAutoHyphens/>
              <w:rPr>
                <w:bCs/>
                <w:lang w:eastAsia="ar-SA"/>
              </w:rPr>
            </w:pPr>
            <w:r w:rsidRPr="004A5214">
              <w:rPr>
                <w:b/>
                <w:bCs/>
                <w:lang w:eastAsia="ar-SA"/>
              </w:rPr>
              <w:t xml:space="preserve">NIE OTWIERAĆ PRZED TERMINEM </w:t>
            </w:r>
            <w:r w:rsidR="00967A79">
              <w:rPr>
                <w:b/>
                <w:bCs/>
                <w:lang w:eastAsia="ar-SA"/>
              </w:rPr>
              <w:t>08.01</w:t>
            </w:r>
            <w:r w:rsidR="00691731">
              <w:rPr>
                <w:b/>
                <w:bCs/>
                <w:lang w:eastAsia="ar-SA"/>
              </w:rPr>
              <w:t>.</w:t>
            </w:r>
            <w:r w:rsidR="00967A79">
              <w:rPr>
                <w:b/>
                <w:bCs/>
                <w:lang w:eastAsia="ar-SA"/>
              </w:rPr>
              <w:t>2018</w:t>
            </w:r>
            <w:r w:rsidR="0000474E" w:rsidRPr="004A5214">
              <w:rPr>
                <w:b/>
                <w:bCs/>
                <w:lang w:eastAsia="ar-SA"/>
              </w:rPr>
              <w:t xml:space="preserve"> r.</w:t>
            </w:r>
            <w:r w:rsidRPr="004A5214">
              <w:rPr>
                <w:b/>
                <w:bCs/>
                <w:lang w:eastAsia="ar-SA"/>
              </w:rPr>
              <w:t xml:space="preserve"> godz. </w:t>
            </w:r>
            <w:r w:rsidR="00691731">
              <w:rPr>
                <w:b/>
                <w:bCs/>
                <w:lang w:eastAsia="ar-SA"/>
              </w:rPr>
              <w:t>12.15</w:t>
            </w:r>
            <w:r w:rsidRPr="004A5214">
              <w:rPr>
                <w:bCs/>
                <w:lang w:eastAsia="ar-SA"/>
              </w:rPr>
              <w:t xml:space="preserve">  </w:t>
            </w:r>
          </w:p>
          <w:p w14:paraId="4A90E06B" w14:textId="77777777" w:rsidR="0000474E" w:rsidRPr="004A5214" w:rsidRDefault="0000474E" w:rsidP="0000474E">
            <w:pPr>
              <w:suppressAutoHyphens/>
              <w:spacing w:before="0"/>
              <w:rPr>
                <w:bCs/>
                <w:lang w:eastAsia="ar-SA"/>
              </w:rPr>
            </w:pPr>
          </w:p>
        </w:tc>
      </w:tr>
    </w:tbl>
    <w:p w14:paraId="6193D7CB" w14:textId="77777777" w:rsidR="0000474E" w:rsidRPr="004A5214" w:rsidRDefault="0000474E" w:rsidP="00F6602A">
      <w:pPr>
        <w:pStyle w:val="Akapitzlist"/>
        <w:tabs>
          <w:tab w:val="left" w:pos="851"/>
        </w:tabs>
        <w:ind w:left="851"/>
        <w:contextualSpacing w:val="0"/>
        <w:rPr>
          <w:snapToGrid w:val="0"/>
          <w:vanish/>
          <w:lang w:eastAsia="ar-SA"/>
        </w:rPr>
      </w:pPr>
    </w:p>
    <w:p w14:paraId="7FCA6FCB" w14:textId="77777777" w:rsidR="005F6A34" w:rsidRPr="004A5214" w:rsidRDefault="005F6A34" w:rsidP="00ED1604">
      <w:pPr>
        <w:numPr>
          <w:ilvl w:val="0"/>
          <w:numId w:val="25"/>
        </w:numPr>
        <w:tabs>
          <w:tab w:val="left" w:pos="851"/>
        </w:tabs>
        <w:ind w:left="851" w:hanging="491"/>
        <w:rPr>
          <w:snapToGrid w:val="0"/>
          <w:lang w:eastAsia="ar-SA"/>
        </w:rPr>
      </w:pPr>
      <w:r w:rsidRPr="004A5214">
        <w:rPr>
          <w:snapToGrid w:val="0"/>
          <w:lang w:eastAsia="ar-SA"/>
        </w:rPr>
        <w:t>Koperta wewnętrzna poza oznakowaniem jak wyżej musi być opisana dodatkowo nazwą i adresem wraz</w:t>
      </w:r>
      <w:r w:rsidR="00A9122B" w:rsidRPr="004A5214">
        <w:rPr>
          <w:snapToGrid w:val="0"/>
          <w:lang w:eastAsia="ar-SA"/>
        </w:rPr>
        <w:t xml:space="preserve"> z numerami telefonów i faksów W</w:t>
      </w:r>
      <w:r w:rsidRPr="004A5214">
        <w:rPr>
          <w:snapToGrid w:val="0"/>
          <w:lang w:eastAsia="ar-SA"/>
        </w:rPr>
        <w:t>ykonawcy. Ma to zapewnić możliwość zwrotu oferty wykonawcy w stanie nienaruszonym w przypadku stwierdzenia złożenia oferty po terminie.</w:t>
      </w:r>
    </w:p>
    <w:p w14:paraId="142FB1EA" w14:textId="77777777" w:rsidR="005F6A34" w:rsidRPr="004A5214" w:rsidRDefault="005F6A34" w:rsidP="00ED1604">
      <w:pPr>
        <w:numPr>
          <w:ilvl w:val="0"/>
          <w:numId w:val="25"/>
        </w:numPr>
        <w:tabs>
          <w:tab w:val="left" w:pos="851"/>
        </w:tabs>
        <w:ind w:left="851" w:hanging="491"/>
        <w:rPr>
          <w:snapToGrid w:val="0"/>
          <w:lang w:eastAsia="ar-SA"/>
        </w:rPr>
      </w:pPr>
      <w:r w:rsidRPr="004A5214">
        <w:rPr>
          <w:snapToGrid w:val="0"/>
          <w:lang w:eastAsia="ar-SA"/>
        </w:rPr>
        <w:t>Opakowanie ofert</w:t>
      </w:r>
      <w:r w:rsidR="005A648A" w:rsidRPr="004A5214">
        <w:rPr>
          <w:snapToGrid w:val="0"/>
          <w:lang w:eastAsia="ar-SA"/>
        </w:rPr>
        <w:t>y</w:t>
      </w:r>
      <w:r w:rsidRPr="004A5214">
        <w:rPr>
          <w:snapToGrid w:val="0"/>
          <w:lang w:eastAsia="ar-SA"/>
        </w:rPr>
        <w:t xml:space="preserve"> spełnia funkcję porządkową, nieobarczoną rygorem odrzucenia oferty, jednakże w przypadku innego opakowania i oznaczenia oferty, lub jego braku, wykonawca składający ofertę ponosi ryzyko z tego faktu wynikające.</w:t>
      </w:r>
      <w:r w:rsidR="0000474E" w:rsidRPr="004A5214">
        <w:rPr>
          <w:snapToGrid w:val="0"/>
          <w:lang w:eastAsia="ar-SA"/>
        </w:rPr>
        <w:t xml:space="preserve"> </w:t>
      </w:r>
    </w:p>
    <w:p w14:paraId="04C91888" w14:textId="77777777" w:rsidR="00A9122B" w:rsidRPr="004A5214" w:rsidRDefault="00A9122B" w:rsidP="00ED1604">
      <w:pPr>
        <w:numPr>
          <w:ilvl w:val="0"/>
          <w:numId w:val="25"/>
        </w:numPr>
        <w:tabs>
          <w:tab w:val="left" w:pos="851"/>
        </w:tabs>
        <w:suppressAutoHyphens/>
        <w:ind w:left="851" w:hanging="491"/>
      </w:pPr>
      <w:r w:rsidRPr="004A5214">
        <w:t>Zamawiający nie bierze odpowiedzialności za nieprawidłowe skierowanie lub przedwczesne otwarcie oferty, jeżeli koperta lub inne opakowanie nie będą trwale zabezpieczone przed przypadkowym ich otwarciem lub nie będą właściwie oznakowane.</w:t>
      </w:r>
    </w:p>
    <w:p w14:paraId="31BEC790" w14:textId="77777777" w:rsidR="00A9122B" w:rsidRPr="004A5214" w:rsidRDefault="00A9122B" w:rsidP="00ED1604">
      <w:pPr>
        <w:numPr>
          <w:ilvl w:val="0"/>
          <w:numId w:val="25"/>
        </w:numPr>
        <w:tabs>
          <w:tab w:val="left" w:pos="851"/>
        </w:tabs>
        <w:suppressAutoHyphens/>
        <w:ind w:left="851" w:hanging="491"/>
      </w:pPr>
      <w:r w:rsidRPr="004A5214">
        <w:t>Wszystkie koszty związane ze sporządzeniem i złożeniem oferty ponosi Wykonawca.</w:t>
      </w:r>
    </w:p>
    <w:p w14:paraId="7EFAB4F4" w14:textId="128236B2" w:rsidR="00BC78F2" w:rsidRPr="004A5214" w:rsidRDefault="00A9122B" w:rsidP="006F7D45">
      <w:pPr>
        <w:pStyle w:val="Nagwek1"/>
      </w:pPr>
      <w:bookmarkStart w:id="37" w:name="_Toc479099537"/>
      <w:r w:rsidRPr="004A5214">
        <w:t>X</w:t>
      </w:r>
      <w:r w:rsidR="00BC78F2" w:rsidRPr="004A5214">
        <w:t>V</w:t>
      </w:r>
      <w:r w:rsidR="0003571C">
        <w:t>I</w:t>
      </w:r>
      <w:r w:rsidR="00BC78F2" w:rsidRPr="004A5214">
        <w:t>. Miejsce oraz termin składania i otwarcia ofert</w:t>
      </w:r>
      <w:bookmarkEnd w:id="37"/>
    </w:p>
    <w:p w14:paraId="72FCE614" w14:textId="77777777" w:rsidR="00A9122B" w:rsidRPr="004A5214" w:rsidRDefault="00A9122B" w:rsidP="00ED1604">
      <w:pPr>
        <w:numPr>
          <w:ilvl w:val="0"/>
          <w:numId w:val="26"/>
        </w:numPr>
        <w:ind w:left="567" w:hanging="567"/>
        <w:rPr>
          <w:lang w:eastAsia="ar-SA"/>
        </w:rPr>
      </w:pPr>
      <w:r w:rsidRPr="004A5214">
        <w:rPr>
          <w:lang w:eastAsia="ar-SA"/>
        </w:rPr>
        <w:t xml:space="preserve">Oferty należy składać w siedzibie Zamawiającego, w  sekretariacie. </w:t>
      </w:r>
    </w:p>
    <w:p w14:paraId="6B138DC4" w14:textId="77777777" w:rsidR="00A9122B" w:rsidRPr="004A5214" w:rsidRDefault="00A9122B" w:rsidP="00ED1604">
      <w:pPr>
        <w:numPr>
          <w:ilvl w:val="0"/>
          <w:numId w:val="26"/>
        </w:numPr>
        <w:ind w:left="567" w:hanging="567"/>
        <w:rPr>
          <w:lang w:eastAsia="ar-SA"/>
        </w:rPr>
      </w:pPr>
      <w:r w:rsidRPr="004A5214">
        <w:rPr>
          <w:lang w:eastAsia="ar-SA"/>
        </w:rPr>
        <w:t>Wykonawca otrzyma pisemne potwierdzenie złożenia oferty wraz z numerem, jakim oznakowana została oferta.</w:t>
      </w:r>
    </w:p>
    <w:p w14:paraId="683285D2" w14:textId="2220BCF5" w:rsidR="00A9122B" w:rsidRPr="004A5214" w:rsidRDefault="00A9122B" w:rsidP="00ED1604">
      <w:pPr>
        <w:numPr>
          <w:ilvl w:val="0"/>
          <w:numId w:val="26"/>
        </w:numPr>
        <w:ind w:left="567" w:hanging="567"/>
        <w:rPr>
          <w:highlight w:val="yellow"/>
          <w:lang w:eastAsia="ar-SA"/>
        </w:rPr>
      </w:pPr>
      <w:r w:rsidRPr="00033589">
        <w:rPr>
          <w:lang w:eastAsia="ar-SA"/>
        </w:rPr>
        <w:t xml:space="preserve">Termin składania ofert upływa dnia </w:t>
      </w:r>
      <w:r w:rsidR="00C907E5">
        <w:rPr>
          <w:b/>
          <w:lang w:eastAsia="ar-SA"/>
        </w:rPr>
        <w:t>08.01</w:t>
      </w:r>
      <w:r w:rsidR="00B219DC" w:rsidRPr="00033589">
        <w:rPr>
          <w:b/>
          <w:lang w:eastAsia="ar-SA"/>
        </w:rPr>
        <w:t>.</w:t>
      </w:r>
      <w:r w:rsidR="00C907E5">
        <w:rPr>
          <w:b/>
          <w:lang w:eastAsia="ar-SA"/>
        </w:rPr>
        <w:t xml:space="preserve"> 2018</w:t>
      </w:r>
      <w:r w:rsidRPr="00033589">
        <w:rPr>
          <w:b/>
          <w:lang w:eastAsia="ar-SA"/>
        </w:rPr>
        <w:t xml:space="preserve"> r. o godz. </w:t>
      </w:r>
      <w:r w:rsidR="00B219DC" w:rsidRPr="00033589">
        <w:rPr>
          <w:b/>
          <w:lang w:eastAsia="ar-SA"/>
        </w:rPr>
        <w:t>12.00</w:t>
      </w:r>
      <w:r w:rsidRPr="004A5214">
        <w:rPr>
          <w:highlight w:val="yellow"/>
          <w:lang w:eastAsia="ar-SA"/>
        </w:rPr>
        <w:t xml:space="preserve"> </w:t>
      </w:r>
    </w:p>
    <w:p w14:paraId="7544BF99" w14:textId="77777777" w:rsidR="00A9122B" w:rsidRPr="004A5214" w:rsidRDefault="00A9122B" w:rsidP="00ED1604">
      <w:pPr>
        <w:numPr>
          <w:ilvl w:val="0"/>
          <w:numId w:val="26"/>
        </w:numPr>
        <w:ind w:left="567" w:hanging="567"/>
        <w:rPr>
          <w:lang w:eastAsia="ar-SA"/>
        </w:rPr>
      </w:pPr>
      <w:r w:rsidRPr="004A5214">
        <w:rPr>
          <w:lang w:eastAsia="ar-SA"/>
        </w:rPr>
        <w:t>Za termin złożenia oferty przyjmuje się datę i godzinę wpływu oferty do siedziby Zamawiającego. Ofertę złożoną po terminie Zamawiający zwróci Wykonawcy niezwłocznie, bez otwierania.</w:t>
      </w:r>
    </w:p>
    <w:p w14:paraId="69774984" w14:textId="58643E5D" w:rsidR="00A9122B" w:rsidRPr="004A5214" w:rsidRDefault="00A9122B" w:rsidP="00ED1604">
      <w:pPr>
        <w:numPr>
          <w:ilvl w:val="0"/>
          <w:numId w:val="26"/>
        </w:numPr>
        <w:ind w:left="567" w:hanging="567"/>
        <w:rPr>
          <w:highlight w:val="yellow"/>
          <w:lang w:eastAsia="ar-SA"/>
        </w:rPr>
      </w:pPr>
      <w:r w:rsidRPr="00033589">
        <w:rPr>
          <w:lang w:eastAsia="ar-SA"/>
        </w:rPr>
        <w:t>Otwarcie ofert nastąpi w dniu</w:t>
      </w:r>
      <w:r w:rsidRPr="00033589">
        <w:rPr>
          <w:b/>
          <w:lang w:eastAsia="ar-SA"/>
        </w:rPr>
        <w:t xml:space="preserve"> </w:t>
      </w:r>
      <w:r w:rsidR="00C907E5">
        <w:rPr>
          <w:b/>
          <w:lang w:eastAsia="ar-SA"/>
        </w:rPr>
        <w:t>08.01</w:t>
      </w:r>
      <w:r w:rsidR="00B219DC" w:rsidRPr="00033589">
        <w:rPr>
          <w:b/>
          <w:lang w:eastAsia="ar-SA"/>
        </w:rPr>
        <w:t>.</w:t>
      </w:r>
      <w:r w:rsidR="00C907E5">
        <w:rPr>
          <w:b/>
          <w:lang w:eastAsia="ar-SA"/>
        </w:rPr>
        <w:t xml:space="preserve"> 2018</w:t>
      </w:r>
      <w:r w:rsidRPr="00033589">
        <w:rPr>
          <w:b/>
          <w:lang w:eastAsia="ar-SA"/>
        </w:rPr>
        <w:t xml:space="preserve"> r.</w:t>
      </w:r>
      <w:r w:rsidRPr="00033589">
        <w:rPr>
          <w:lang w:eastAsia="ar-SA"/>
        </w:rPr>
        <w:t xml:space="preserve"> </w:t>
      </w:r>
      <w:r w:rsidRPr="00033589">
        <w:rPr>
          <w:b/>
          <w:lang w:eastAsia="ar-SA"/>
        </w:rPr>
        <w:t xml:space="preserve">godz. </w:t>
      </w:r>
      <w:r w:rsidR="00033589" w:rsidRPr="00033589">
        <w:rPr>
          <w:b/>
          <w:lang w:eastAsia="ar-SA"/>
        </w:rPr>
        <w:t xml:space="preserve">12.15 </w:t>
      </w:r>
      <w:r w:rsidRPr="00033589">
        <w:rPr>
          <w:lang w:eastAsia="ar-SA"/>
        </w:rPr>
        <w:t>w siedzibie Zamawiającego</w:t>
      </w:r>
      <w:r w:rsidRPr="004A5214">
        <w:rPr>
          <w:highlight w:val="yellow"/>
          <w:lang w:eastAsia="ar-SA"/>
        </w:rPr>
        <w:t xml:space="preserve">. </w:t>
      </w:r>
    </w:p>
    <w:p w14:paraId="204C2D63" w14:textId="77777777" w:rsidR="00A9122B" w:rsidRPr="004A5214" w:rsidRDefault="00A9122B" w:rsidP="00ED1604">
      <w:pPr>
        <w:numPr>
          <w:ilvl w:val="0"/>
          <w:numId w:val="26"/>
        </w:numPr>
        <w:ind w:left="567" w:hanging="567"/>
        <w:rPr>
          <w:lang w:eastAsia="ar-SA"/>
        </w:rPr>
      </w:pPr>
      <w:r w:rsidRPr="004A5214">
        <w:rPr>
          <w:lang w:eastAsia="ar-SA"/>
        </w:rPr>
        <w:t>Otwarcie ofert jest jawne i następuje bezpośrednio po upływie terminu do ich składania, z tym, że dzień, w którym upływa termin składania ofert jest dniem ich otwarcia.</w:t>
      </w:r>
    </w:p>
    <w:p w14:paraId="2576000A" w14:textId="77777777" w:rsidR="00A9122B" w:rsidRPr="004A5214" w:rsidRDefault="00A9122B" w:rsidP="00ED1604">
      <w:pPr>
        <w:numPr>
          <w:ilvl w:val="0"/>
          <w:numId w:val="26"/>
        </w:numPr>
        <w:ind w:left="567" w:hanging="567"/>
        <w:rPr>
          <w:lang w:eastAsia="ar-SA"/>
        </w:rPr>
      </w:pPr>
      <w:r w:rsidRPr="004A5214">
        <w:rPr>
          <w:lang w:eastAsia="ar-SA"/>
        </w:rPr>
        <w:lastRenderedPageBreak/>
        <w:t>Bezpośrednio przed otwarciem ofert Zamawiający poda kwotę, jaką zamierza przeznaczyć na sfinansowanie zamówienia.</w:t>
      </w:r>
    </w:p>
    <w:p w14:paraId="3AEC47A4" w14:textId="77777777" w:rsidR="00A9122B" w:rsidRPr="004A5214" w:rsidRDefault="00A9122B" w:rsidP="00ED1604">
      <w:pPr>
        <w:numPr>
          <w:ilvl w:val="0"/>
          <w:numId w:val="26"/>
        </w:numPr>
        <w:ind w:left="567" w:hanging="567"/>
        <w:rPr>
          <w:lang w:eastAsia="ar-SA"/>
        </w:rPr>
      </w:pPr>
      <w:r w:rsidRPr="004A5214">
        <w:rPr>
          <w:lang w:eastAsia="ar-SA"/>
        </w:rPr>
        <w:t>Po otwarciu oferty Zamawiający poda imię i nazwisko, nazwę firmy oraz adres wykonawcy, którego oferta jest otwierana, a także informacje dotyczące ceny oferty, terminu wykonania zamówienia publicznego, okresu gwarancji i warunków płatności zawartych w ofercie.</w:t>
      </w:r>
    </w:p>
    <w:p w14:paraId="3045AFE7" w14:textId="77777777" w:rsidR="00A9122B" w:rsidRPr="004A5214" w:rsidRDefault="00BC78F2" w:rsidP="00ED1604">
      <w:pPr>
        <w:numPr>
          <w:ilvl w:val="0"/>
          <w:numId w:val="26"/>
        </w:numPr>
        <w:ind w:left="567" w:hanging="567"/>
      </w:pPr>
      <w:r w:rsidRPr="004A5214">
        <w:t>Oferty zostaną otwarte w kolejności, w jakiej zostały złożone u zamawiającego.</w:t>
      </w:r>
    </w:p>
    <w:p w14:paraId="7C79F2B4" w14:textId="77777777" w:rsidR="00BC78F2" w:rsidRPr="004A5214" w:rsidRDefault="00BC78F2" w:rsidP="00ED1604">
      <w:pPr>
        <w:numPr>
          <w:ilvl w:val="0"/>
          <w:numId w:val="26"/>
        </w:numPr>
        <w:ind w:left="567" w:hanging="567"/>
      </w:pPr>
      <w:r w:rsidRPr="004A5214">
        <w:t>Zamawiający nie bierze odpowiedzialności za termin dostarczenia ofert wysłanych za pośrednictwem poczty lub kuriera.</w:t>
      </w:r>
    </w:p>
    <w:p w14:paraId="6D60CFA9" w14:textId="72277801" w:rsidR="00A9122B" w:rsidRPr="004A5214" w:rsidRDefault="00A9122B" w:rsidP="00EA6EC0">
      <w:pPr>
        <w:pStyle w:val="Nagwek1"/>
        <w:spacing w:before="120" w:after="0"/>
      </w:pPr>
      <w:bookmarkStart w:id="38" w:name="_Toc479099538"/>
      <w:r w:rsidRPr="004A5214">
        <w:t>X</w:t>
      </w:r>
      <w:r w:rsidR="0003571C">
        <w:t>VII</w:t>
      </w:r>
      <w:r w:rsidRPr="004A5214">
        <w:t>. Opis sposobu obliczenia ceny ofertowej</w:t>
      </w:r>
      <w:bookmarkEnd w:id="38"/>
    </w:p>
    <w:p w14:paraId="6B91235A" w14:textId="6EFB8DB5" w:rsidR="007610AD" w:rsidRPr="00646B2A" w:rsidRDefault="002613F6" w:rsidP="002613F6">
      <w:pPr>
        <w:spacing w:after="120"/>
        <w:rPr>
          <w:noProof/>
        </w:rPr>
      </w:pPr>
      <w:bookmarkStart w:id="39" w:name="_Toc479099539"/>
      <w:r>
        <w:rPr>
          <w:noProof/>
        </w:rPr>
        <w:t>1.</w:t>
      </w:r>
      <w:r w:rsidR="007610AD" w:rsidRPr="00646B2A">
        <w:rPr>
          <w:noProof/>
        </w:rPr>
        <w:t>Wykonawca w przedstawionej ofercie winien zaoferować cenę kompletną za wykonanie zamówienia.</w:t>
      </w:r>
    </w:p>
    <w:p w14:paraId="3A062F07" w14:textId="7ACE629D" w:rsidR="007610AD" w:rsidRPr="00646B2A" w:rsidRDefault="002613F6" w:rsidP="002613F6">
      <w:pPr>
        <w:spacing w:after="120"/>
        <w:rPr>
          <w:noProof/>
        </w:rPr>
      </w:pPr>
      <w:r>
        <w:rPr>
          <w:noProof/>
        </w:rPr>
        <w:t>2.</w:t>
      </w:r>
      <w:r w:rsidR="007610AD" w:rsidRPr="00646B2A">
        <w:rPr>
          <w:noProof/>
        </w:rPr>
        <w:t>W formularzu ofertowym należy podać cenę całkowitą oferty:</w:t>
      </w:r>
    </w:p>
    <w:p w14:paraId="1A46F8C9" w14:textId="77777777" w:rsidR="007610AD" w:rsidRPr="00646B2A" w:rsidRDefault="007610AD" w:rsidP="00ED1604">
      <w:pPr>
        <w:numPr>
          <w:ilvl w:val="0"/>
          <w:numId w:val="40"/>
        </w:numPr>
        <w:suppressAutoHyphens/>
        <w:spacing w:after="120"/>
        <w:rPr>
          <w:noProof/>
        </w:rPr>
      </w:pPr>
      <w:r w:rsidRPr="00646B2A">
        <w:rPr>
          <w:noProof/>
        </w:rPr>
        <w:t xml:space="preserve">bez podatku VAT, </w:t>
      </w:r>
    </w:p>
    <w:p w14:paraId="2FC2F74F" w14:textId="77777777" w:rsidR="007610AD" w:rsidRPr="00646B2A" w:rsidRDefault="007610AD" w:rsidP="00ED1604">
      <w:pPr>
        <w:numPr>
          <w:ilvl w:val="0"/>
          <w:numId w:val="40"/>
        </w:numPr>
        <w:suppressAutoHyphens/>
        <w:spacing w:after="120"/>
        <w:rPr>
          <w:noProof/>
        </w:rPr>
      </w:pPr>
      <w:r w:rsidRPr="00646B2A">
        <w:rPr>
          <w:noProof/>
        </w:rPr>
        <w:t>podatek VAT,</w:t>
      </w:r>
    </w:p>
    <w:p w14:paraId="659665B1" w14:textId="77777777" w:rsidR="007610AD" w:rsidRPr="00646B2A" w:rsidRDefault="007610AD" w:rsidP="00ED1604">
      <w:pPr>
        <w:numPr>
          <w:ilvl w:val="0"/>
          <w:numId w:val="40"/>
        </w:numPr>
        <w:suppressAutoHyphens/>
        <w:spacing w:after="120"/>
        <w:rPr>
          <w:noProof/>
        </w:rPr>
      </w:pPr>
      <w:r w:rsidRPr="00646B2A">
        <w:rPr>
          <w:noProof/>
        </w:rPr>
        <w:t xml:space="preserve">łącznie z podatkiem VAT </w:t>
      </w:r>
    </w:p>
    <w:p w14:paraId="55C828E4" w14:textId="25E200F0" w:rsidR="007610AD" w:rsidRPr="00646B2A" w:rsidRDefault="002613F6" w:rsidP="002613F6">
      <w:pPr>
        <w:spacing w:after="120"/>
        <w:rPr>
          <w:noProof/>
        </w:rPr>
      </w:pPr>
      <w:r>
        <w:rPr>
          <w:noProof/>
        </w:rPr>
        <w:t>3.</w:t>
      </w:r>
      <w:r w:rsidR="00CF6B3F">
        <w:rPr>
          <w:noProof/>
        </w:rPr>
        <w:t xml:space="preserve"> </w:t>
      </w:r>
      <w:r w:rsidR="007610AD" w:rsidRPr="00646B2A">
        <w:rPr>
          <w:noProof/>
        </w:rPr>
        <w:t>Prawidłowe ustalenie podatku VAT należy do obowiązków Wykonawcy zgodnie z przepisami ustawy o podatku od towarów i usług oraz podatku akcyzowym. Zamawiający nie uzna za oczywistą omyłkę i nie będzie poprawiał błędnie ustalonego podatku VAT.</w:t>
      </w:r>
    </w:p>
    <w:p w14:paraId="7AD59AC0" w14:textId="4E852642" w:rsidR="007610AD" w:rsidRPr="00646B2A" w:rsidRDefault="002613F6" w:rsidP="002613F6">
      <w:pPr>
        <w:spacing w:after="120"/>
        <w:rPr>
          <w:noProof/>
        </w:rPr>
      </w:pPr>
      <w:r>
        <w:rPr>
          <w:noProof/>
        </w:rPr>
        <w:t xml:space="preserve">4. </w:t>
      </w:r>
      <w:r w:rsidR="007610AD" w:rsidRPr="00646B2A">
        <w:rPr>
          <w:noProof/>
        </w:rPr>
        <w:t xml:space="preserve">Cena winna być wyrażona w złotych polskich do dwóch miejsc po przecinku, tj. do pełnego grosza i określić wartość wykonania przedmiotu zamówienia w terminie jego realizacji, zgodnie z ustalonym w umowie terminem. </w:t>
      </w:r>
    </w:p>
    <w:p w14:paraId="6F9EB57A" w14:textId="5ABEEAF1" w:rsidR="007610AD" w:rsidRPr="00646B2A" w:rsidRDefault="00CF6B3F" w:rsidP="00CF6B3F">
      <w:pPr>
        <w:spacing w:after="120"/>
        <w:rPr>
          <w:noProof/>
        </w:rPr>
      </w:pPr>
      <w:r>
        <w:rPr>
          <w:noProof/>
        </w:rPr>
        <w:t xml:space="preserve">5. </w:t>
      </w:r>
      <w:r w:rsidR="007610AD" w:rsidRPr="00646B2A">
        <w:rPr>
          <w:noProof/>
        </w:rPr>
        <w:t>Cena oferty musi zawierać wszelkie koszty niezbędne do zrealizowania zamówienia wynikające wprost z opisu przedmiotu zamówienia, jak również w niej nie ujęte, a bez których nie można realizować zamówienia, w tym koszt wszelkich uzgodnień, opinii, decyzji, zezwoleń. Nie przewiduje się żadnej refakturyzacji.</w:t>
      </w:r>
    </w:p>
    <w:p w14:paraId="36A501BB" w14:textId="72A733D8" w:rsidR="007610AD" w:rsidRPr="00646B2A" w:rsidRDefault="00CF6B3F" w:rsidP="00CF6B3F">
      <w:pPr>
        <w:spacing w:after="120"/>
        <w:rPr>
          <w:noProof/>
        </w:rPr>
      </w:pPr>
      <w:r>
        <w:rPr>
          <w:noProof/>
        </w:rPr>
        <w:t xml:space="preserve">6. </w:t>
      </w:r>
      <w:r w:rsidR="007610AD" w:rsidRPr="00646B2A">
        <w:rPr>
          <w:noProof/>
        </w:rPr>
        <w:t>Przygotowując ofertę Wykonawca ma obowiązek zapoznać się z dokumentacją projektową, Specyfikacją Techniczną Wykonania i Odbioru Robót Budowlanych i z terenem przyszłej budowy. W wycenie należy uwzględnić koszty składowania i utylizacji ziemi z wykopów. Wszelkie podane w dokumentacji projektowej rozwiązania materiałowe oraz wskazanie producentów i dystrybutorów materiałów i urządzeń podane w w/w dokumentacji są przykładowe i służą określeniu standardów technicznych inwestycji, w celu zapewnienia obiektywnych warunków porównania ofert. Cena oferty musi uwzględniać standardy, jakość i walory użytkowe materiału i urządzenia nie niższe niż zaproponowane w dokumentacji projektowej. Zamawiający podkreśla, że przy kalkulacji ceny oferty należy uwzględnić podatek VAT oraz bezwzględnie wszystkie koszty związane z ich realizacją zgodnie z projektem, współczesną wiedzą techniczną, instrukcjami i wymaganiami producentów, Polskimi Normami oraz najwyższą, jakością robót.</w:t>
      </w:r>
    </w:p>
    <w:p w14:paraId="734038E0" w14:textId="333EE903" w:rsidR="007610AD" w:rsidRPr="00646B2A" w:rsidRDefault="00CF6B3F" w:rsidP="00CF6B3F">
      <w:pPr>
        <w:spacing w:after="120"/>
        <w:rPr>
          <w:noProof/>
        </w:rPr>
      </w:pPr>
      <w:r>
        <w:rPr>
          <w:noProof/>
        </w:rPr>
        <w:t xml:space="preserve">7. </w:t>
      </w:r>
      <w:r w:rsidR="007610AD" w:rsidRPr="00646B2A">
        <w:rPr>
          <w:noProof/>
        </w:rPr>
        <w:t>Rozliczenia między Zamawiającym a Wykonawcą prowadzone będą złotych polskich.</w:t>
      </w:r>
    </w:p>
    <w:p w14:paraId="01D2D055" w14:textId="5D6336CB" w:rsidR="007610AD" w:rsidRPr="00646B2A" w:rsidRDefault="00CF6B3F" w:rsidP="00CF6B3F">
      <w:pPr>
        <w:spacing w:after="120"/>
        <w:rPr>
          <w:noProof/>
        </w:rPr>
      </w:pPr>
      <w:r>
        <w:rPr>
          <w:noProof/>
        </w:rPr>
        <w:t xml:space="preserve">8. </w:t>
      </w:r>
      <w:r w:rsidR="007610AD" w:rsidRPr="00646B2A">
        <w:rPr>
          <w:noProof/>
        </w:rPr>
        <w:t xml:space="preserve">Zaoferowana cena ofertowa będzie </w:t>
      </w:r>
      <w:r w:rsidR="007610AD" w:rsidRPr="00646B2A">
        <w:rPr>
          <w:bCs/>
          <w:noProof/>
        </w:rPr>
        <w:t>ceną ryczałtową</w:t>
      </w:r>
      <w:r w:rsidR="007610AD" w:rsidRPr="00646B2A">
        <w:rPr>
          <w:noProof/>
        </w:rPr>
        <w:t>.</w:t>
      </w:r>
    </w:p>
    <w:p w14:paraId="0F8EF02C" w14:textId="062DCD74" w:rsidR="007610AD" w:rsidRPr="00646B2A" w:rsidRDefault="00CF6B3F" w:rsidP="00CF6B3F">
      <w:pPr>
        <w:spacing w:after="120"/>
        <w:rPr>
          <w:noProof/>
        </w:rPr>
      </w:pPr>
      <w:r>
        <w:rPr>
          <w:noProof/>
        </w:rPr>
        <w:lastRenderedPageBreak/>
        <w:t xml:space="preserve">9. </w:t>
      </w:r>
      <w:r w:rsidR="007610AD" w:rsidRPr="00646B2A">
        <w:rPr>
          <w:noProof/>
        </w:rPr>
        <w:t>Wykonawca oblicza cenę ofertową przedmiotu zamówienia na podstawie projektu,  Specyfikacji Technicznych Wykonania i Odbioru Robót, informacji z SIWZ oraz własnej kalkulacji.</w:t>
      </w:r>
    </w:p>
    <w:p w14:paraId="79A090AA" w14:textId="03091119" w:rsidR="007610AD" w:rsidRPr="00646B2A" w:rsidRDefault="00CF6B3F" w:rsidP="00CF6B3F">
      <w:pPr>
        <w:spacing w:after="120"/>
        <w:rPr>
          <w:noProof/>
        </w:rPr>
      </w:pPr>
      <w:r>
        <w:rPr>
          <w:noProof/>
        </w:rPr>
        <w:t xml:space="preserve">10. </w:t>
      </w:r>
      <w:r w:rsidR="007610AD" w:rsidRPr="00646B2A">
        <w:rPr>
          <w:noProof/>
        </w:rPr>
        <w:t>Załączone do dokumentacji projektowej przedmiary robót budowlanych są jedynie materiałem pomocniczym dla wykonawców</w:t>
      </w:r>
      <w:r w:rsidR="007610AD">
        <w:rPr>
          <w:noProof/>
        </w:rPr>
        <w:t>.</w:t>
      </w:r>
      <w:r w:rsidR="007610AD" w:rsidRPr="00646B2A">
        <w:rPr>
          <w:noProof/>
        </w:rPr>
        <w:t xml:space="preserve"> </w:t>
      </w:r>
    </w:p>
    <w:p w14:paraId="1FDAC1F2" w14:textId="77777777" w:rsidR="007610AD" w:rsidRPr="00646B2A" w:rsidRDefault="007610AD" w:rsidP="007610AD">
      <w:pPr>
        <w:spacing w:after="120"/>
        <w:rPr>
          <w:noProof/>
        </w:rPr>
      </w:pPr>
      <w:r w:rsidRPr="00646B2A">
        <w:rPr>
          <w:noProof/>
          <w:u w:val="single"/>
        </w:rPr>
        <w:t>UWAGA!</w:t>
      </w:r>
    </w:p>
    <w:p w14:paraId="264F21E1" w14:textId="77777777" w:rsidR="007610AD" w:rsidRPr="00646B2A" w:rsidRDefault="007610AD" w:rsidP="007610AD">
      <w:pPr>
        <w:spacing w:after="120"/>
        <w:ind w:left="567"/>
        <w:rPr>
          <w:noProof/>
        </w:rPr>
      </w:pPr>
      <w:r w:rsidRPr="00646B2A">
        <w:rPr>
          <w:noProof/>
        </w:rPr>
        <w:t xml:space="preserve">Przedmiary robót nie stanowią o zakresie przedmiotu zamówienia, a są jedynie uzupełniającym źródłem informacji, nie stanowią opisu przedmiotu zamówienia i nie są podstawą do określenia ceny oferty. </w:t>
      </w:r>
    </w:p>
    <w:p w14:paraId="44D37AB9" w14:textId="77777777" w:rsidR="007610AD" w:rsidRPr="00646B2A" w:rsidRDefault="007610AD" w:rsidP="007610AD">
      <w:pPr>
        <w:spacing w:after="120"/>
        <w:ind w:left="567"/>
        <w:rPr>
          <w:noProof/>
        </w:rPr>
      </w:pPr>
      <w:r w:rsidRPr="00646B2A">
        <w:rPr>
          <w:noProof/>
        </w:rPr>
        <w:t xml:space="preserve">W wypadku ewentualnych rozbieżności, jako nadrzędne należy przyjmować informacje zawarte w projekcie, w drugiej kolejności w specyfikacji, a w trzeciej kolejności w przedmiarze robót. </w:t>
      </w:r>
    </w:p>
    <w:p w14:paraId="0017D7B7" w14:textId="7FB508D2" w:rsidR="007610AD" w:rsidRDefault="00CF6B3F" w:rsidP="00CF6B3F">
      <w:pPr>
        <w:spacing w:after="120"/>
        <w:rPr>
          <w:noProof/>
        </w:rPr>
      </w:pPr>
      <w:r>
        <w:rPr>
          <w:noProof/>
        </w:rPr>
        <w:t xml:space="preserve">11. </w:t>
      </w:r>
      <w:r w:rsidR="007610AD" w:rsidRPr="009E5E8B">
        <w:rPr>
          <w:noProof/>
        </w:rPr>
        <w:t xml:space="preserve">Wykonawca, którego oferta zostanie wybrana jako najkorzystniejsza, będzie zobowiązany przedłozyć przed popdsaniem umowy kosztorys szczegółowy </w:t>
      </w:r>
      <w:r w:rsidR="007610AD">
        <w:rPr>
          <w:noProof/>
        </w:rPr>
        <w:t>.</w:t>
      </w:r>
    </w:p>
    <w:p w14:paraId="2DBB260D" w14:textId="635640D6" w:rsidR="007610AD" w:rsidRPr="009E5E8B" w:rsidRDefault="00CF6B3F" w:rsidP="00CF6B3F">
      <w:pPr>
        <w:spacing w:after="120"/>
        <w:rPr>
          <w:noProof/>
        </w:rPr>
      </w:pPr>
      <w:r>
        <w:rPr>
          <w:noProof/>
        </w:rPr>
        <w:t xml:space="preserve">12. </w:t>
      </w:r>
      <w:r w:rsidR="007610AD" w:rsidRPr="009E5E8B">
        <w:rPr>
          <w:noProof/>
        </w:rPr>
        <w:t xml:space="preserve">Kosztorysowanie dla ewentualnych robót dodatkowych, zamiennych będzie odbywało się wg danych (cen jednostkowych) z kosztorysu Wykonawcy, z zamówienia podstawowego lub w przypadku ich braku, ze średnich stawek z kwartalnika Sekocenbud na kwartał poprzedzający zastosowanie go do wykonania robót, w szczególności: </w:t>
      </w:r>
    </w:p>
    <w:p w14:paraId="7FAF9EC1" w14:textId="77777777" w:rsidR="007610AD" w:rsidRPr="00646B2A" w:rsidRDefault="007610AD" w:rsidP="00ED1604">
      <w:pPr>
        <w:numPr>
          <w:ilvl w:val="0"/>
          <w:numId w:val="39"/>
        </w:numPr>
        <w:suppressAutoHyphens/>
        <w:autoSpaceDE w:val="0"/>
        <w:autoSpaceDN w:val="0"/>
        <w:adjustRightInd w:val="0"/>
        <w:spacing w:after="120"/>
        <w:ind w:left="993"/>
        <w:rPr>
          <w:noProof/>
        </w:rPr>
      </w:pPr>
      <w:r w:rsidRPr="00646B2A">
        <w:rPr>
          <w:noProof/>
        </w:rPr>
        <w:t>ceny materiałów wraz z kosztami zakupu przyjęte będą wg średnich cen kwartalnika Sekocenbud na kwartał poprzedzający okres wbudowania, a w przypadku ich braku na podstawie faktur zakupu przedstawionych przez Wykonawcę, a zaakceptowanych przez Zamawiającego.</w:t>
      </w:r>
    </w:p>
    <w:p w14:paraId="0F6A5E62" w14:textId="77777777" w:rsidR="007610AD" w:rsidRPr="00646B2A" w:rsidRDefault="007610AD" w:rsidP="00ED1604">
      <w:pPr>
        <w:numPr>
          <w:ilvl w:val="0"/>
          <w:numId w:val="39"/>
        </w:numPr>
        <w:suppressAutoHyphens/>
        <w:autoSpaceDE w:val="0"/>
        <w:autoSpaceDN w:val="0"/>
        <w:adjustRightInd w:val="0"/>
        <w:spacing w:after="120"/>
        <w:ind w:left="993"/>
        <w:rPr>
          <w:noProof/>
        </w:rPr>
      </w:pPr>
      <w:r w:rsidRPr="00646B2A">
        <w:rPr>
          <w:noProof/>
        </w:rPr>
        <w:t>ceny sprzętu przyjęte będą – wg średnich cen sprzętu z kwartalnika Sekocenbud na kwartał poprzedzający zastosowanie go do wykonania robót.</w:t>
      </w:r>
    </w:p>
    <w:p w14:paraId="7EB38A46" w14:textId="207B9889" w:rsidR="007610AD" w:rsidRPr="00646B2A" w:rsidRDefault="00CF6B3F" w:rsidP="00CF6B3F">
      <w:pPr>
        <w:spacing w:after="120"/>
        <w:rPr>
          <w:noProof/>
        </w:rPr>
      </w:pPr>
      <w:r>
        <w:rPr>
          <w:noProof/>
        </w:rPr>
        <w:t xml:space="preserve">13. </w:t>
      </w:r>
      <w:r w:rsidR="007610AD" w:rsidRPr="00646B2A">
        <w:rPr>
          <w:noProof/>
        </w:rPr>
        <w:t>Ceny wymienione przez Wykonawcę w ofercie nie będą podlegać waloryzacji w trakcie wykonywania przedmiotu zamówienia.</w:t>
      </w:r>
    </w:p>
    <w:p w14:paraId="48CC93DE" w14:textId="26172000" w:rsidR="007610AD" w:rsidRPr="00646B2A" w:rsidRDefault="00CF6B3F" w:rsidP="00CF6B3F">
      <w:pPr>
        <w:spacing w:after="120"/>
        <w:rPr>
          <w:noProof/>
        </w:rPr>
      </w:pPr>
      <w:r>
        <w:rPr>
          <w:noProof/>
        </w:rPr>
        <w:t xml:space="preserve">14. </w:t>
      </w:r>
      <w:r w:rsidR="007610AD" w:rsidRPr="00646B2A">
        <w:rPr>
          <w:noProof/>
        </w:rPr>
        <w:t xml:space="preserve">Zamawiający nie dopuszcza przedstawienia ceny w kilku wariantach, w zależności od zastosowania rozwiązań. </w:t>
      </w:r>
    </w:p>
    <w:p w14:paraId="6B518FFA" w14:textId="64799A14" w:rsidR="007610AD" w:rsidRPr="00646B2A" w:rsidRDefault="00A95C63" w:rsidP="00A95C63">
      <w:pPr>
        <w:spacing w:before="100" w:beforeAutospacing="1" w:after="100" w:afterAutospacing="1"/>
        <w:contextualSpacing/>
        <w:rPr>
          <w:noProof/>
        </w:rPr>
      </w:pPr>
      <w:r>
        <w:rPr>
          <w:noProof/>
        </w:rPr>
        <w:t xml:space="preserve">15. </w:t>
      </w:r>
      <w:r w:rsidR="007610AD" w:rsidRPr="00646B2A">
        <w:rPr>
          <w:noProof/>
        </w:rPr>
        <w:t>Oferta z rażąco niską ceną.</w:t>
      </w:r>
    </w:p>
    <w:p w14:paraId="330D4BFA" w14:textId="77777777" w:rsidR="007610AD" w:rsidRPr="00646B2A" w:rsidRDefault="007610AD" w:rsidP="00ED1604">
      <w:pPr>
        <w:numPr>
          <w:ilvl w:val="0"/>
          <w:numId w:val="41"/>
        </w:numPr>
        <w:spacing w:after="120"/>
        <w:ind w:left="1134"/>
        <w:rPr>
          <w:noProof/>
        </w:rPr>
      </w:pPr>
      <w:r w:rsidRPr="00646B2A">
        <w:rPr>
          <w:noProof/>
        </w:rPr>
        <w:t xml:space="preserve">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zwraca się o udzielenie wyjaśnień, w tym złożenie dowodów, dotyczących elementów oferty mających wpływ na wysokość ceny </w:t>
      </w:r>
    </w:p>
    <w:p w14:paraId="20288DDD" w14:textId="77777777" w:rsidR="007610AD" w:rsidRPr="00646B2A" w:rsidRDefault="007610AD" w:rsidP="00ED1604">
      <w:pPr>
        <w:numPr>
          <w:ilvl w:val="0"/>
          <w:numId w:val="41"/>
        </w:numPr>
        <w:tabs>
          <w:tab w:val="num" w:pos="360"/>
        </w:tabs>
        <w:spacing w:after="120"/>
        <w:ind w:left="1134"/>
        <w:rPr>
          <w:noProof/>
        </w:rPr>
      </w:pPr>
      <w:r w:rsidRPr="00646B2A">
        <w:rPr>
          <w:noProof/>
        </w:rPr>
        <w:t>Obowiązek wykazania, że oferta nie zawiera rażąco niskiej ceny, spoczywa na wykonawcy.</w:t>
      </w:r>
    </w:p>
    <w:p w14:paraId="4ED71B2B" w14:textId="77777777" w:rsidR="007610AD" w:rsidRPr="00646B2A" w:rsidRDefault="007610AD" w:rsidP="00ED1604">
      <w:pPr>
        <w:numPr>
          <w:ilvl w:val="0"/>
          <w:numId w:val="41"/>
        </w:numPr>
        <w:tabs>
          <w:tab w:val="num" w:pos="360"/>
        </w:tabs>
        <w:spacing w:after="120"/>
        <w:ind w:left="1134"/>
        <w:rPr>
          <w:noProof/>
        </w:rPr>
      </w:pPr>
      <w:r w:rsidRPr="00646B2A">
        <w:rPr>
          <w:noProof/>
        </w:rPr>
        <w:t>Zamawiający odrzuca ofertę wykonawcy, który nie złożył wyjaśnień lub jeżeli dokonana ocena wyjaśnień wraz z dostarczonymi dowodami potwierdza, że oferta zawiera rażąco niską cenę w stosunku do przedmiotu zamówienia.</w:t>
      </w:r>
    </w:p>
    <w:p w14:paraId="5E76555F" w14:textId="17E3E9B6" w:rsidR="00BC78F2" w:rsidRPr="004A5214" w:rsidRDefault="00BC78F2" w:rsidP="006F7D45">
      <w:pPr>
        <w:pStyle w:val="Nagwek1"/>
      </w:pPr>
      <w:r w:rsidRPr="004A5214">
        <w:lastRenderedPageBreak/>
        <w:t>X</w:t>
      </w:r>
      <w:r w:rsidR="00F369A0">
        <w:t>VI</w:t>
      </w:r>
      <w:r w:rsidR="00E955DC">
        <w:t>I</w:t>
      </w:r>
      <w:r w:rsidR="00F369A0">
        <w:t>I</w:t>
      </w:r>
      <w:r w:rsidRPr="004A5214">
        <w:t>. Kryteria oceny ofert</w:t>
      </w:r>
      <w:bookmarkEnd w:id="39"/>
    </w:p>
    <w:p w14:paraId="7CB60BCE" w14:textId="77777777" w:rsidR="00BC78F2" w:rsidRPr="004A5214" w:rsidRDefault="00BC78F2" w:rsidP="006F7D45">
      <w:r w:rsidRPr="004A5214">
        <w:t xml:space="preserve">Zamawiający </w:t>
      </w:r>
      <w:r w:rsidR="000D4F45" w:rsidRPr="004A5214">
        <w:t xml:space="preserve">w przypadku niniejszego zamówienia </w:t>
      </w:r>
      <w:r w:rsidR="00C638E3" w:rsidRPr="004A5214">
        <w:t>będzie stosował</w:t>
      </w:r>
      <w:r w:rsidRPr="004A5214">
        <w:t xml:space="preserve"> następujące kryteria wyboru oferty:</w:t>
      </w:r>
    </w:p>
    <w:p w14:paraId="6EEFC60F" w14:textId="77777777" w:rsidR="00BC78F2" w:rsidRPr="004A5214" w:rsidRDefault="00BC78F2" w:rsidP="000F07EA">
      <w:pPr>
        <w:pStyle w:val="Nagwek2"/>
        <w:numPr>
          <w:ilvl w:val="0"/>
          <w:numId w:val="0"/>
        </w:numPr>
        <w:spacing w:after="240"/>
      </w:pPr>
    </w:p>
    <w:tbl>
      <w:tblPr>
        <w:tblW w:w="9356" w:type="dxa"/>
        <w:tblInd w:w="10" w:type="dxa"/>
        <w:tblLayout w:type="fixed"/>
        <w:tblCellMar>
          <w:left w:w="10" w:type="dxa"/>
          <w:right w:w="10" w:type="dxa"/>
        </w:tblCellMar>
        <w:tblLook w:val="04A0" w:firstRow="1" w:lastRow="0" w:firstColumn="1" w:lastColumn="0" w:noHBand="0" w:noVBand="1"/>
      </w:tblPr>
      <w:tblGrid>
        <w:gridCol w:w="567"/>
        <w:gridCol w:w="2268"/>
        <w:gridCol w:w="1134"/>
        <w:gridCol w:w="2127"/>
        <w:gridCol w:w="3260"/>
      </w:tblGrid>
      <w:tr w:rsidR="004A5214" w:rsidRPr="004A5214" w14:paraId="18234965" w14:textId="77777777" w:rsidTr="0024370B">
        <w:trPr>
          <w:tblHeader/>
        </w:trPr>
        <w:tc>
          <w:tcPr>
            <w:tcW w:w="567" w:type="dxa"/>
            <w:tcBorders>
              <w:top w:val="single" w:sz="4" w:space="0" w:color="000080"/>
              <w:left w:val="single" w:sz="4" w:space="0" w:color="000080"/>
              <w:bottom w:val="single" w:sz="4" w:space="0" w:color="000080"/>
              <w:right w:val="nil"/>
            </w:tcBorders>
            <w:shd w:val="clear" w:color="auto" w:fill="auto"/>
            <w:vAlign w:val="center"/>
          </w:tcPr>
          <w:p w14:paraId="7F8E20C3" w14:textId="77777777" w:rsidR="00BC78F2" w:rsidRPr="004A5214" w:rsidRDefault="00BC78F2" w:rsidP="0024370B">
            <w:pPr>
              <w:spacing w:before="0"/>
              <w:jc w:val="center"/>
              <w:rPr>
                <w:rFonts w:eastAsia="Times New Roman"/>
                <w:lang w:eastAsia="ar-SA"/>
              </w:rPr>
            </w:pPr>
            <w:r w:rsidRPr="004A5214">
              <w:rPr>
                <w:lang w:eastAsia="ar-SA"/>
              </w:rPr>
              <w:t>Lp.</w:t>
            </w:r>
          </w:p>
        </w:tc>
        <w:tc>
          <w:tcPr>
            <w:tcW w:w="2268" w:type="dxa"/>
            <w:tcBorders>
              <w:top w:val="single" w:sz="4" w:space="0" w:color="000080"/>
              <w:left w:val="single" w:sz="4" w:space="0" w:color="000080"/>
              <w:bottom w:val="single" w:sz="4" w:space="0" w:color="000080"/>
              <w:right w:val="nil"/>
            </w:tcBorders>
            <w:shd w:val="clear" w:color="auto" w:fill="auto"/>
            <w:vAlign w:val="center"/>
          </w:tcPr>
          <w:p w14:paraId="0A8BC7AA" w14:textId="77777777" w:rsidR="00BC78F2" w:rsidRPr="004A5214" w:rsidRDefault="00BC78F2" w:rsidP="0024370B">
            <w:pPr>
              <w:spacing w:before="0"/>
              <w:jc w:val="center"/>
              <w:rPr>
                <w:rFonts w:eastAsia="Times New Roman"/>
                <w:lang w:eastAsia="ar-SA"/>
              </w:rPr>
            </w:pPr>
            <w:r w:rsidRPr="004A5214">
              <w:rPr>
                <w:lang w:eastAsia="ar-SA"/>
              </w:rPr>
              <w:t>Nazwa kryterium</w:t>
            </w:r>
          </w:p>
        </w:tc>
        <w:tc>
          <w:tcPr>
            <w:tcW w:w="1134" w:type="dxa"/>
            <w:tcBorders>
              <w:top w:val="single" w:sz="4" w:space="0" w:color="000080"/>
              <w:left w:val="single" w:sz="4" w:space="0" w:color="000080"/>
              <w:bottom w:val="single" w:sz="4" w:space="0" w:color="000080"/>
              <w:right w:val="nil"/>
            </w:tcBorders>
            <w:shd w:val="clear" w:color="auto" w:fill="auto"/>
            <w:vAlign w:val="center"/>
          </w:tcPr>
          <w:p w14:paraId="2F776ABF" w14:textId="77777777" w:rsidR="00BC78F2" w:rsidRPr="004A5214" w:rsidRDefault="00BC78F2" w:rsidP="0024370B">
            <w:pPr>
              <w:spacing w:before="0"/>
              <w:jc w:val="center"/>
              <w:rPr>
                <w:rFonts w:eastAsia="Times New Roman"/>
                <w:lang w:eastAsia="ar-SA"/>
              </w:rPr>
            </w:pPr>
            <w:r w:rsidRPr="004A5214">
              <w:rPr>
                <w:lang w:eastAsia="ar-SA"/>
              </w:rPr>
              <w:t>Waga</w:t>
            </w:r>
          </w:p>
          <w:p w14:paraId="1346FEC0" w14:textId="77777777" w:rsidR="00BC78F2" w:rsidRPr="004A5214" w:rsidRDefault="00BC78F2" w:rsidP="0024370B">
            <w:pPr>
              <w:spacing w:before="0"/>
              <w:jc w:val="center"/>
              <w:rPr>
                <w:rFonts w:eastAsia="Times New Roman"/>
                <w:lang w:eastAsia="ar-SA"/>
              </w:rPr>
            </w:pPr>
            <w:r w:rsidRPr="004A5214">
              <w:rPr>
                <w:lang w:eastAsia="ar-SA"/>
              </w:rPr>
              <w:t>kryterium</w:t>
            </w:r>
          </w:p>
        </w:tc>
        <w:tc>
          <w:tcPr>
            <w:tcW w:w="2127" w:type="dxa"/>
            <w:tcBorders>
              <w:top w:val="single" w:sz="4" w:space="0" w:color="000080"/>
              <w:left w:val="single" w:sz="4" w:space="0" w:color="000080"/>
              <w:bottom w:val="single" w:sz="4" w:space="0" w:color="000080"/>
              <w:right w:val="nil"/>
            </w:tcBorders>
            <w:shd w:val="clear" w:color="auto" w:fill="auto"/>
            <w:vAlign w:val="center"/>
          </w:tcPr>
          <w:p w14:paraId="25A7CBAA" w14:textId="77777777" w:rsidR="00BC78F2" w:rsidRPr="004A5214" w:rsidRDefault="00BC78F2" w:rsidP="0024370B">
            <w:pPr>
              <w:spacing w:before="0"/>
              <w:jc w:val="center"/>
              <w:rPr>
                <w:rFonts w:eastAsia="Times New Roman"/>
                <w:lang w:eastAsia="ar-SA"/>
              </w:rPr>
            </w:pPr>
            <w:r w:rsidRPr="004A5214">
              <w:rPr>
                <w:lang w:eastAsia="ar-SA"/>
              </w:rPr>
              <w:t>Szczegółowy opis,</w:t>
            </w:r>
          </w:p>
          <w:p w14:paraId="313D1046" w14:textId="77777777" w:rsidR="00BC78F2" w:rsidRPr="004A5214" w:rsidRDefault="00BC78F2" w:rsidP="0024370B">
            <w:pPr>
              <w:spacing w:before="0"/>
              <w:jc w:val="center"/>
              <w:rPr>
                <w:rFonts w:eastAsia="Times New Roman"/>
                <w:lang w:eastAsia="ar-SA"/>
              </w:rPr>
            </w:pPr>
            <w:r w:rsidRPr="004A5214">
              <w:rPr>
                <w:lang w:eastAsia="ar-SA"/>
              </w:rPr>
              <w:t>wzór</w:t>
            </w:r>
          </w:p>
        </w:tc>
        <w:tc>
          <w:tcPr>
            <w:tcW w:w="3260" w:type="dxa"/>
            <w:tcBorders>
              <w:top w:val="single" w:sz="4" w:space="0" w:color="000080"/>
              <w:left w:val="single" w:sz="4" w:space="0" w:color="000080"/>
              <w:bottom w:val="single" w:sz="4" w:space="0" w:color="000080"/>
              <w:right w:val="single" w:sz="4" w:space="0" w:color="000080"/>
            </w:tcBorders>
            <w:shd w:val="clear" w:color="auto" w:fill="auto"/>
            <w:vAlign w:val="center"/>
          </w:tcPr>
          <w:p w14:paraId="0EA62D44" w14:textId="77777777" w:rsidR="00BC78F2" w:rsidRPr="004A5214" w:rsidRDefault="00BC78F2" w:rsidP="0024370B">
            <w:pPr>
              <w:spacing w:before="0"/>
              <w:jc w:val="center"/>
              <w:rPr>
                <w:rFonts w:eastAsia="Times New Roman"/>
                <w:lang w:eastAsia="ar-SA"/>
              </w:rPr>
            </w:pPr>
            <w:r w:rsidRPr="004A5214">
              <w:rPr>
                <w:lang w:eastAsia="ar-SA"/>
              </w:rPr>
              <w:t>Uwagi, objaśnienia</w:t>
            </w:r>
          </w:p>
        </w:tc>
      </w:tr>
      <w:tr w:rsidR="004A5214" w:rsidRPr="004A5214" w14:paraId="487612F7" w14:textId="77777777" w:rsidTr="0024370B">
        <w:trPr>
          <w:trHeight w:val="1704"/>
        </w:trPr>
        <w:tc>
          <w:tcPr>
            <w:tcW w:w="567" w:type="dxa"/>
            <w:tcBorders>
              <w:top w:val="single" w:sz="4" w:space="0" w:color="000080"/>
              <w:left w:val="single" w:sz="4" w:space="0" w:color="000080"/>
              <w:bottom w:val="single" w:sz="4" w:space="0" w:color="000080"/>
              <w:right w:val="nil"/>
            </w:tcBorders>
            <w:shd w:val="clear" w:color="auto" w:fill="FFFFFF"/>
            <w:vAlign w:val="center"/>
          </w:tcPr>
          <w:p w14:paraId="1CC36A4E" w14:textId="77777777" w:rsidR="00BC78F2" w:rsidRPr="004A5214" w:rsidRDefault="00BC78F2" w:rsidP="00972536">
            <w:pPr>
              <w:jc w:val="center"/>
              <w:rPr>
                <w:rFonts w:eastAsia="Times New Roman"/>
                <w:lang w:eastAsia="ar-SA"/>
              </w:rPr>
            </w:pPr>
            <w:r w:rsidRPr="004A5214">
              <w:rPr>
                <w:lang w:eastAsia="ar-SA"/>
              </w:rPr>
              <w:t>1</w:t>
            </w:r>
            <w:r w:rsidR="00947A70" w:rsidRPr="004A5214">
              <w:rPr>
                <w:lang w:eastAsia="ar-SA"/>
              </w:rPr>
              <w:t>.</w:t>
            </w:r>
          </w:p>
        </w:tc>
        <w:tc>
          <w:tcPr>
            <w:tcW w:w="2268" w:type="dxa"/>
            <w:tcBorders>
              <w:top w:val="single" w:sz="4" w:space="0" w:color="000080"/>
              <w:left w:val="single" w:sz="4" w:space="0" w:color="000080"/>
              <w:bottom w:val="single" w:sz="4" w:space="0" w:color="000080"/>
              <w:right w:val="nil"/>
            </w:tcBorders>
            <w:shd w:val="clear" w:color="auto" w:fill="FFFFFF"/>
            <w:vAlign w:val="center"/>
          </w:tcPr>
          <w:p w14:paraId="0FD1F82C" w14:textId="77777777" w:rsidR="00BC78F2" w:rsidRPr="004A5214" w:rsidRDefault="00BC78F2" w:rsidP="00755BCE">
            <w:pPr>
              <w:jc w:val="center"/>
              <w:rPr>
                <w:rFonts w:eastAsia="Times New Roman"/>
                <w:lang w:eastAsia="ar-SA"/>
              </w:rPr>
            </w:pPr>
            <w:r w:rsidRPr="004A5214">
              <w:rPr>
                <w:lang w:eastAsia="ar-SA"/>
              </w:rPr>
              <w:t>Cena</w:t>
            </w:r>
            <w:r w:rsidR="00972536" w:rsidRPr="004A5214">
              <w:rPr>
                <w:lang w:eastAsia="ar-SA"/>
              </w:rPr>
              <w:t xml:space="preserve"> (K</w:t>
            </w:r>
            <w:r w:rsidR="00972536" w:rsidRPr="004A5214">
              <w:rPr>
                <w:vertAlign w:val="subscript"/>
                <w:lang w:eastAsia="ar-SA"/>
              </w:rPr>
              <w:t>C</w:t>
            </w:r>
            <w:r w:rsidR="00972536" w:rsidRPr="004A5214">
              <w:rPr>
                <w:lang w:eastAsia="ar-SA"/>
              </w:rPr>
              <w:t>)</w:t>
            </w:r>
          </w:p>
        </w:tc>
        <w:tc>
          <w:tcPr>
            <w:tcW w:w="1134" w:type="dxa"/>
            <w:tcBorders>
              <w:top w:val="single" w:sz="4" w:space="0" w:color="000080"/>
              <w:left w:val="single" w:sz="4" w:space="0" w:color="000080"/>
              <w:bottom w:val="single" w:sz="4" w:space="0" w:color="000080"/>
              <w:right w:val="nil"/>
            </w:tcBorders>
            <w:shd w:val="clear" w:color="auto" w:fill="FFFFFF"/>
          </w:tcPr>
          <w:p w14:paraId="052A6E8E" w14:textId="77777777" w:rsidR="00BC78F2" w:rsidRPr="004A5214" w:rsidRDefault="00BC78F2" w:rsidP="00972536">
            <w:pPr>
              <w:jc w:val="center"/>
              <w:rPr>
                <w:lang w:eastAsia="ar-SA"/>
              </w:rPr>
            </w:pPr>
          </w:p>
          <w:p w14:paraId="47DFE466" w14:textId="2B92EA53" w:rsidR="00BC78F2" w:rsidRPr="004A5214" w:rsidRDefault="00592B3B" w:rsidP="00972536">
            <w:pPr>
              <w:jc w:val="center"/>
              <w:rPr>
                <w:rFonts w:eastAsia="Times New Roman"/>
                <w:lang w:eastAsia="ar-SA"/>
              </w:rPr>
            </w:pPr>
            <w:r w:rsidRPr="004A5214">
              <w:rPr>
                <w:lang w:eastAsia="ar-SA"/>
              </w:rPr>
              <w:t>80</w:t>
            </w:r>
            <w:r w:rsidR="00BC78F2" w:rsidRPr="004A5214">
              <w:rPr>
                <w:lang w:eastAsia="ar-SA"/>
              </w:rPr>
              <w:t>%</w:t>
            </w:r>
          </w:p>
        </w:tc>
        <w:tc>
          <w:tcPr>
            <w:tcW w:w="2127" w:type="dxa"/>
            <w:tcBorders>
              <w:top w:val="single" w:sz="4" w:space="0" w:color="000080"/>
              <w:left w:val="single" w:sz="4" w:space="0" w:color="000080"/>
              <w:bottom w:val="single" w:sz="4" w:space="0" w:color="000080"/>
              <w:right w:val="nil"/>
            </w:tcBorders>
            <w:shd w:val="clear" w:color="auto" w:fill="FFFFFF"/>
            <w:vAlign w:val="center"/>
          </w:tcPr>
          <w:p w14:paraId="7349FA56" w14:textId="77777777" w:rsidR="00C638E3" w:rsidRPr="004A5214" w:rsidRDefault="00C638E3" w:rsidP="006F7D45">
            <w:pPr>
              <w:rPr>
                <w:lang w:eastAsia="ar-SA"/>
              </w:rPr>
            </w:pPr>
            <w:r w:rsidRPr="004A5214">
              <w:rPr>
                <w:lang w:eastAsia="ar-SA"/>
              </w:rPr>
              <w:t xml:space="preserve">              C</w:t>
            </w:r>
            <w:r w:rsidRPr="004A5214">
              <w:rPr>
                <w:vertAlign w:val="subscript"/>
                <w:lang w:eastAsia="ar-SA"/>
              </w:rPr>
              <w:t>N</w:t>
            </w:r>
          </w:p>
          <w:p w14:paraId="7815BAE9" w14:textId="7734825D" w:rsidR="00C638E3" w:rsidRPr="004A5214" w:rsidRDefault="00C638E3" w:rsidP="00C638E3">
            <w:pPr>
              <w:spacing w:before="0"/>
              <w:rPr>
                <w:lang w:eastAsia="ar-SA"/>
              </w:rPr>
            </w:pPr>
            <w:r w:rsidRPr="004A5214">
              <w:rPr>
                <w:lang w:eastAsia="ar-SA"/>
              </w:rPr>
              <w:t xml:space="preserve">  K</w:t>
            </w:r>
            <w:r w:rsidR="00972536" w:rsidRPr="004A5214">
              <w:rPr>
                <w:vertAlign w:val="subscript"/>
                <w:lang w:eastAsia="ar-SA"/>
              </w:rPr>
              <w:t>C</w:t>
            </w:r>
            <w:r w:rsidRPr="004A5214">
              <w:rPr>
                <w:lang w:eastAsia="ar-SA"/>
              </w:rPr>
              <w:t xml:space="preserve"> = ---------- x </w:t>
            </w:r>
            <w:r w:rsidR="00592B3B" w:rsidRPr="004A5214">
              <w:rPr>
                <w:lang w:eastAsia="ar-SA"/>
              </w:rPr>
              <w:t>80</w:t>
            </w:r>
          </w:p>
          <w:p w14:paraId="74B07EA4" w14:textId="77777777" w:rsidR="00C638E3" w:rsidRPr="004A5214" w:rsidRDefault="00C638E3" w:rsidP="00C638E3">
            <w:pPr>
              <w:spacing w:before="0"/>
              <w:rPr>
                <w:lang w:eastAsia="ar-SA"/>
              </w:rPr>
            </w:pPr>
            <w:r w:rsidRPr="004A5214">
              <w:rPr>
                <w:lang w:eastAsia="ar-SA"/>
              </w:rPr>
              <w:t xml:space="preserve">              C</w:t>
            </w:r>
            <w:r w:rsidRPr="004A5214">
              <w:rPr>
                <w:vertAlign w:val="subscript"/>
                <w:lang w:eastAsia="ar-SA"/>
              </w:rPr>
              <w:t>OB</w:t>
            </w:r>
          </w:p>
          <w:p w14:paraId="31F75F7A" w14:textId="77777777" w:rsidR="00C638E3" w:rsidRPr="004A5214" w:rsidRDefault="00C638E3" w:rsidP="006F7D45">
            <w:pPr>
              <w:rPr>
                <w:rFonts w:eastAsia="Times New Roman"/>
                <w:lang w:eastAsia="ar-SA"/>
              </w:rPr>
            </w:pPr>
          </w:p>
        </w:tc>
        <w:tc>
          <w:tcPr>
            <w:tcW w:w="3260"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7A169592" w14:textId="77777777" w:rsidR="00BC78F2" w:rsidRPr="004A5214" w:rsidRDefault="00BC78F2" w:rsidP="00755BCE">
            <w:pPr>
              <w:spacing w:before="0"/>
              <w:jc w:val="left"/>
              <w:rPr>
                <w:rFonts w:eastAsia="Times New Roman"/>
                <w:lang w:eastAsia="ar-SA"/>
              </w:rPr>
            </w:pPr>
            <w:r w:rsidRPr="004A5214">
              <w:rPr>
                <w:lang w:eastAsia="ar-SA"/>
              </w:rPr>
              <w:t>K</w:t>
            </w:r>
            <w:r w:rsidRPr="004A5214">
              <w:rPr>
                <w:vertAlign w:val="subscript"/>
                <w:lang w:eastAsia="ar-SA"/>
              </w:rPr>
              <w:t>C</w:t>
            </w:r>
            <w:r w:rsidR="00C638E3" w:rsidRPr="004A5214">
              <w:rPr>
                <w:lang w:eastAsia="ar-SA"/>
              </w:rPr>
              <w:t xml:space="preserve"> </w:t>
            </w:r>
            <w:r w:rsidRPr="004A5214">
              <w:rPr>
                <w:lang w:eastAsia="ar-SA"/>
              </w:rPr>
              <w:t>-</w:t>
            </w:r>
            <w:r w:rsidR="00C638E3" w:rsidRPr="004A5214">
              <w:rPr>
                <w:lang w:eastAsia="ar-SA"/>
              </w:rPr>
              <w:t xml:space="preserve"> </w:t>
            </w:r>
            <w:r w:rsidRPr="004A5214">
              <w:rPr>
                <w:lang w:eastAsia="ar-SA"/>
              </w:rPr>
              <w:t xml:space="preserve">ilość punktów przyznanych </w:t>
            </w:r>
            <w:r w:rsidR="00C638E3" w:rsidRPr="004A5214">
              <w:rPr>
                <w:lang w:eastAsia="ar-SA"/>
              </w:rPr>
              <w:br/>
              <w:t xml:space="preserve">        </w:t>
            </w:r>
            <w:r w:rsidRPr="004A5214">
              <w:rPr>
                <w:lang w:eastAsia="ar-SA"/>
              </w:rPr>
              <w:t xml:space="preserve">Wykonawcy w kryterium </w:t>
            </w:r>
            <w:r w:rsidR="00ED077E" w:rsidRPr="004A5214">
              <w:rPr>
                <w:lang w:eastAsia="ar-SA"/>
              </w:rPr>
              <w:br/>
              <w:t xml:space="preserve">        </w:t>
            </w:r>
            <w:r w:rsidRPr="004A5214">
              <w:rPr>
                <w:lang w:eastAsia="ar-SA"/>
              </w:rPr>
              <w:t>cena</w:t>
            </w:r>
          </w:p>
          <w:p w14:paraId="4F750277" w14:textId="77777777" w:rsidR="00BC78F2" w:rsidRPr="004A5214" w:rsidRDefault="00BC78F2" w:rsidP="00755BCE">
            <w:pPr>
              <w:spacing w:before="0"/>
              <w:jc w:val="left"/>
              <w:rPr>
                <w:lang w:eastAsia="ar-SA"/>
              </w:rPr>
            </w:pPr>
            <w:r w:rsidRPr="004A5214">
              <w:rPr>
                <w:lang w:eastAsia="ar-SA"/>
              </w:rPr>
              <w:t>C</w:t>
            </w:r>
            <w:r w:rsidRPr="004A5214">
              <w:rPr>
                <w:vertAlign w:val="subscript"/>
                <w:lang w:eastAsia="ar-SA"/>
              </w:rPr>
              <w:t>N</w:t>
            </w:r>
            <w:r w:rsidR="00C638E3" w:rsidRPr="004A5214">
              <w:rPr>
                <w:vertAlign w:val="subscript"/>
                <w:lang w:eastAsia="ar-SA"/>
              </w:rPr>
              <w:t xml:space="preserve"> </w:t>
            </w:r>
            <w:r w:rsidRPr="004A5214">
              <w:rPr>
                <w:lang w:eastAsia="ar-SA"/>
              </w:rPr>
              <w:t>-</w:t>
            </w:r>
            <w:r w:rsidR="00755BCE" w:rsidRPr="004A5214">
              <w:rPr>
                <w:lang w:eastAsia="ar-SA"/>
              </w:rPr>
              <w:t xml:space="preserve"> </w:t>
            </w:r>
            <w:r w:rsidRPr="004A5214">
              <w:rPr>
                <w:lang w:eastAsia="ar-SA"/>
              </w:rPr>
              <w:t xml:space="preserve">najniższa z zaoferowana </w:t>
            </w:r>
            <w:r w:rsidR="009A388E" w:rsidRPr="004A5214">
              <w:rPr>
                <w:lang w:eastAsia="ar-SA"/>
              </w:rPr>
              <w:br/>
              <w:t xml:space="preserve">        </w:t>
            </w:r>
            <w:r w:rsidRPr="004A5214">
              <w:rPr>
                <w:lang w:eastAsia="ar-SA"/>
              </w:rPr>
              <w:t xml:space="preserve">cena, spośród wszystkich </w:t>
            </w:r>
            <w:r w:rsidR="009A388E" w:rsidRPr="004A5214">
              <w:rPr>
                <w:lang w:eastAsia="ar-SA"/>
              </w:rPr>
              <w:br/>
              <w:t xml:space="preserve">        </w:t>
            </w:r>
            <w:r w:rsidRPr="004A5214">
              <w:rPr>
                <w:lang w:eastAsia="ar-SA"/>
              </w:rPr>
              <w:t>ofert nie</w:t>
            </w:r>
            <w:r w:rsidR="009A388E" w:rsidRPr="004A5214">
              <w:rPr>
                <w:lang w:eastAsia="ar-SA"/>
              </w:rPr>
              <w:t xml:space="preserve"> </w:t>
            </w:r>
            <w:r w:rsidRPr="004A5214">
              <w:rPr>
                <w:lang w:eastAsia="ar-SA"/>
              </w:rPr>
              <w:t xml:space="preserve">podlegających </w:t>
            </w:r>
            <w:r w:rsidR="009A388E" w:rsidRPr="004A5214">
              <w:rPr>
                <w:lang w:eastAsia="ar-SA"/>
              </w:rPr>
              <w:br/>
              <w:t xml:space="preserve">        </w:t>
            </w:r>
            <w:r w:rsidRPr="004A5214">
              <w:rPr>
                <w:lang w:eastAsia="ar-SA"/>
              </w:rPr>
              <w:t>odrzuceniu</w:t>
            </w:r>
          </w:p>
          <w:p w14:paraId="56EC75F5" w14:textId="77777777" w:rsidR="00BC78F2" w:rsidRPr="004A5214" w:rsidRDefault="00BC78F2" w:rsidP="009A388E">
            <w:pPr>
              <w:spacing w:before="0"/>
              <w:jc w:val="left"/>
              <w:rPr>
                <w:rFonts w:eastAsia="Times New Roman"/>
                <w:lang w:eastAsia="ar-SA"/>
              </w:rPr>
            </w:pPr>
            <w:r w:rsidRPr="004A5214">
              <w:rPr>
                <w:lang w:eastAsia="ar-SA"/>
              </w:rPr>
              <w:t>C</w:t>
            </w:r>
            <w:r w:rsidRPr="004A5214">
              <w:rPr>
                <w:vertAlign w:val="subscript"/>
                <w:lang w:eastAsia="ar-SA"/>
              </w:rPr>
              <w:t>OB</w:t>
            </w:r>
            <w:r w:rsidRPr="004A5214">
              <w:rPr>
                <w:lang w:eastAsia="ar-SA"/>
              </w:rPr>
              <w:t xml:space="preserve"> – cena zaoferowana w </w:t>
            </w:r>
            <w:r w:rsidR="009A388E" w:rsidRPr="004A5214">
              <w:rPr>
                <w:lang w:eastAsia="ar-SA"/>
              </w:rPr>
              <w:br/>
              <w:t xml:space="preserve">           </w:t>
            </w:r>
            <w:r w:rsidRPr="004A5214">
              <w:rPr>
                <w:lang w:eastAsia="ar-SA"/>
              </w:rPr>
              <w:t>ofercie badanej</w:t>
            </w:r>
          </w:p>
        </w:tc>
      </w:tr>
      <w:tr w:rsidR="004A5214" w:rsidRPr="004A5214" w14:paraId="61115194" w14:textId="77777777" w:rsidTr="0024370B">
        <w:tc>
          <w:tcPr>
            <w:tcW w:w="567" w:type="dxa"/>
            <w:tcBorders>
              <w:top w:val="single" w:sz="4" w:space="0" w:color="000080"/>
              <w:left w:val="single" w:sz="4" w:space="0" w:color="000080"/>
              <w:bottom w:val="single" w:sz="4" w:space="0" w:color="000080"/>
              <w:right w:val="nil"/>
            </w:tcBorders>
            <w:shd w:val="clear" w:color="auto" w:fill="FFFFFF"/>
            <w:vAlign w:val="center"/>
          </w:tcPr>
          <w:p w14:paraId="74C27B33" w14:textId="77777777" w:rsidR="00BC78F2" w:rsidRPr="004A5214" w:rsidRDefault="00BC78F2" w:rsidP="00972536">
            <w:pPr>
              <w:jc w:val="center"/>
              <w:rPr>
                <w:rFonts w:eastAsia="Times New Roman"/>
                <w:lang w:eastAsia="ar-SA"/>
              </w:rPr>
            </w:pPr>
            <w:r w:rsidRPr="004A5214">
              <w:rPr>
                <w:lang w:eastAsia="ar-SA"/>
              </w:rPr>
              <w:t>2</w:t>
            </w:r>
            <w:r w:rsidR="00947A70" w:rsidRPr="004A5214">
              <w:rPr>
                <w:lang w:eastAsia="ar-SA"/>
              </w:rPr>
              <w:t>.</w:t>
            </w:r>
          </w:p>
        </w:tc>
        <w:tc>
          <w:tcPr>
            <w:tcW w:w="2268" w:type="dxa"/>
            <w:tcBorders>
              <w:top w:val="single" w:sz="4" w:space="0" w:color="000080"/>
              <w:left w:val="single" w:sz="4" w:space="0" w:color="000080"/>
              <w:bottom w:val="single" w:sz="4" w:space="0" w:color="000080"/>
              <w:right w:val="nil"/>
            </w:tcBorders>
            <w:shd w:val="clear" w:color="auto" w:fill="FFFFFF"/>
            <w:vAlign w:val="center"/>
          </w:tcPr>
          <w:p w14:paraId="63FD3BD3" w14:textId="77777777" w:rsidR="00B33ED7" w:rsidRPr="004A5214" w:rsidRDefault="00972536" w:rsidP="00755BCE">
            <w:pPr>
              <w:pStyle w:val="Zawartotabeli"/>
              <w:jc w:val="center"/>
              <w:rPr>
                <w:vertAlign w:val="subscript"/>
              </w:rPr>
            </w:pPr>
            <w:r w:rsidRPr="004A5214">
              <w:t>Deklarowany okres gwarancji  na</w:t>
            </w:r>
            <w:r w:rsidR="00EA7A77" w:rsidRPr="004A5214">
              <w:t xml:space="preserve"> wykonane </w:t>
            </w:r>
            <w:r w:rsidRPr="004A5214">
              <w:t xml:space="preserve"> </w:t>
            </w:r>
            <w:r w:rsidR="00EA7A77" w:rsidRPr="004A5214">
              <w:t>roboty budowlane</w:t>
            </w:r>
            <w:r w:rsidR="00B33ED7" w:rsidRPr="004A5214">
              <w:t xml:space="preserve"> (K</w:t>
            </w:r>
            <w:r w:rsidR="00B33ED7" w:rsidRPr="004A5214">
              <w:rPr>
                <w:vertAlign w:val="subscript"/>
              </w:rPr>
              <w:t>GR)</w:t>
            </w:r>
          </w:p>
          <w:p w14:paraId="04ED07DD" w14:textId="77777777" w:rsidR="00BC78F2" w:rsidRPr="004A5214" w:rsidRDefault="00BC78F2" w:rsidP="00755BCE">
            <w:pPr>
              <w:pStyle w:val="Zawartotabeli"/>
              <w:jc w:val="center"/>
            </w:pPr>
          </w:p>
        </w:tc>
        <w:tc>
          <w:tcPr>
            <w:tcW w:w="1134" w:type="dxa"/>
            <w:tcBorders>
              <w:top w:val="single" w:sz="4" w:space="0" w:color="000080"/>
              <w:left w:val="single" w:sz="4" w:space="0" w:color="000080"/>
              <w:bottom w:val="single" w:sz="4" w:space="0" w:color="000080"/>
              <w:right w:val="nil"/>
            </w:tcBorders>
            <w:shd w:val="clear" w:color="auto" w:fill="FFFFFF"/>
            <w:vAlign w:val="center"/>
          </w:tcPr>
          <w:p w14:paraId="14536694" w14:textId="4EA3B57B" w:rsidR="00BC78F2" w:rsidRPr="004A5214" w:rsidRDefault="00592B3B" w:rsidP="00E829EA">
            <w:pPr>
              <w:jc w:val="center"/>
              <w:rPr>
                <w:lang w:eastAsia="ar-SA"/>
              </w:rPr>
            </w:pPr>
            <w:r w:rsidRPr="004A5214">
              <w:rPr>
                <w:lang w:eastAsia="ar-SA"/>
              </w:rPr>
              <w:t>20</w:t>
            </w:r>
            <w:r w:rsidR="00BC78F2" w:rsidRPr="004A5214">
              <w:rPr>
                <w:lang w:eastAsia="ar-SA"/>
              </w:rPr>
              <w:t>%</w:t>
            </w:r>
          </w:p>
        </w:tc>
        <w:tc>
          <w:tcPr>
            <w:tcW w:w="2127" w:type="dxa"/>
            <w:tcBorders>
              <w:top w:val="single" w:sz="4" w:space="0" w:color="000080"/>
              <w:left w:val="single" w:sz="4" w:space="0" w:color="000080"/>
              <w:bottom w:val="single" w:sz="4" w:space="0" w:color="000080"/>
              <w:right w:val="nil"/>
            </w:tcBorders>
            <w:shd w:val="clear" w:color="auto" w:fill="FFFFFF"/>
            <w:vAlign w:val="center"/>
          </w:tcPr>
          <w:p w14:paraId="5E930592" w14:textId="77777777" w:rsidR="00C638E3" w:rsidRPr="004A5214" w:rsidRDefault="00C638E3" w:rsidP="00C638E3">
            <w:pPr>
              <w:rPr>
                <w:lang w:eastAsia="ar-SA"/>
              </w:rPr>
            </w:pPr>
            <w:r w:rsidRPr="004A5214">
              <w:rPr>
                <w:lang w:eastAsia="ar-SA"/>
              </w:rPr>
              <w:t xml:space="preserve">              G</w:t>
            </w:r>
            <w:r w:rsidRPr="004A5214">
              <w:rPr>
                <w:vertAlign w:val="subscript"/>
                <w:lang w:eastAsia="ar-SA"/>
              </w:rPr>
              <w:t>O</w:t>
            </w:r>
            <w:r w:rsidR="00947A70" w:rsidRPr="004A5214">
              <w:rPr>
                <w:vertAlign w:val="subscript"/>
                <w:lang w:eastAsia="ar-SA"/>
              </w:rPr>
              <w:t>R</w:t>
            </w:r>
          </w:p>
          <w:p w14:paraId="494988A8" w14:textId="77777777" w:rsidR="00C638E3" w:rsidRPr="004A5214" w:rsidRDefault="00C638E3" w:rsidP="00C638E3">
            <w:pPr>
              <w:spacing w:before="0"/>
              <w:rPr>
                <w:lang w:eastAsia="ar-SA"/>
              </w:rPr>
            </w:pPr>
            <w:r w:rsidRPr="004A5214">
              <w:rPr>
                <w:lang w:eastAsia="ar-SA"/>
              </w:rPr>
              <w:t xml:space="preserve">  K</w:t>
            </w:r>
            <w:r w:rsidR="004C01AC" w:rsidRPr="004A5214">
              <w:rPr>
                <w:vertAlign w:val="subscript"/>
                <w:lang w:eastAsia="ar-SA"/>
              </w:rPr>
              <w:t>G</w:t>
            </w:r>
            <w:r w:rsidR="00947A70" w:rsidRPr="004A5214">
              <w:rPr>
                <w:vertAlign w:val="subscript"/>
                <w:lang w:eastAsia="ar-SA"/>
              </w:rPr>
              <w:t>R</w:t>
            </w:r>
            <w:r w:rsidRPr="004A5214">
              <w:rPr>
                <w:lang w:eastAsia="ar-SA"/>
              </w:rPr>
              <w:t xml:space="preserve"> = ---------- x </w:t>
            </w:r>
            <w:r w:rsidR="001D5258" w:rsidRPr="004A5214">
              <w:rPr>
                <w:lang w:eastAsia="ar-SA"/>
              </w:rPr>
              <w:t>20</w:t>
            </w:r>
          </w:p>
          <w:p w14:paraId="250C6DF9" w14:textId="77777777" w:rsidR="00C638E3" w:rsidRPr="004A5214" w:rsidRDefault="00C638E3" w:rsidP="00C638E3">
            <w:pPr>
              <w:spacing w:before="0"/>
              <w:rPr>
                <w:lang w:eastAsia="ar-SA"/>
              </w:rPr>
            </w:pPr>
            <w:r w:rsidRPr="004A5214">
              <w:rPr>
                <w:lang w:eastAsia="ar-SA"/>
              </w:rPr>
              <w:t xml:space="preserve">              G</w:t>
            </w:r>
            <w:r w:rsidRPr="004A5214">
              <w:rPr>
                <w:vertAlign w:val="subscript"/>
                <w:lang w:eastAsia="ar-SA"/>
              </w:rPr>
              <w:t>N</w:t>
            </w:r>
            <w:r w:rsidR="00947A70" w:rsidRPr="004A5214">
              <w:rPr>
                <w:vertAlign w:val="subscript"/>
                <w:lang w:eastAsia="ar-SA"/>
              </w:rPr>
              <w:t>R</w:t>
            </w:r>
          </w:p>
          <w:p w14:paraId="68E3B43C" w14:textId="77777777" w:rsidR="00BC78F2" w:rsidRPr="004A5214" w:rsidRDefault="00BC78F2" w:rsidP="006F7D45">
            <w:pPr>
              <w:rPr>
                <w:lang w:eastAsia="ar-SA"/>
              </w:rPr>
            </w:pPr>
          </w:p>
        </w:tc>
        <w:tc>
          <w:tcPr>
            <w:tcW w:w="3260" w:type="dxa"/>
            <w:tcBorders>
              <w:top w:val="single" w:sz="4" w:space="0" w:color="000080"/>
              <w:left w:val="single" w:sz="4" w:space="0" w:color="000080"/>
              <w:bottom w:val="single" w:sz="4" w:space="0" w:color="000080"/>
              <w:right w:val="single" w:sz="4" w:space="0" w:color="000080"/>
            </w:tcBorders>
            <w:shd w:val="clear" w:color="auto" w:fill="FFFFFF"/>
          </w:tcPr>
          <w:p w14:paraId="02864648" w14:textId="1F770FC0" w:rsidR="00BC78F2" w:rsidRPr="004A5214" w:rsidRDefault="00BC78F2" w:rsidP="00755BCE">
            <w:pPr>
              <w:spacing w:before="0"/>
              <w:jc w:val="left"/>
            </w:pPr>
            <w:r w:rsidRPr="004A5214">
              <w:t>K</w:t>
            </w:r>
            <w:r w:rsidR="004C01AC" w:rsidRPr="004A5214">
              <w:rPr>
                <w:vertAlign w:val="subscript"/>
              </w:rPr>
              <w:t>G</w:t>
            </w:r>
            <w:r w:rsidR="00947A70" w:rsidRPr="004A5214">
              <w:rPr>
                <w:vertAlign w:val="subscript"/>
              </w:rPr>
              <w:t>R</w:t>
            </w:r>
            <w:r w:rsidRPr="004A5214">
              <w:rPr>
                <w:rFonts w:eastAsia="Cambria"/>
              </w:rPr>
              <w:t xml:space="preserve"> – </w:t>
            </w:r>
            <w:r w:rsidRPr="004A5214">
              <w:t xml:space="preserve">ilość punktów </w:t>
            </w:r>
            <w:r w:rsidR="009A388E" w:rsidRPr="004A5214">
              <w:t xml:space="preserve"> </w:t>
            </w:r>
            <w:r w:rsidR="009A388E" w:rsidRPr="004A5214">
              <w:br/>
              <w:t xml:space="preserve">            p</w:t>
            </w:r>
            <w:r w:rsidRPr="004A5214">
              <w:t xml:space="preserve">rzyznanych Wykonawcy </w:t>
            </w:r>
            <w:r w:rsidR="009A388E" w:rsidRPr="004A5214">
              <w:br/>
              <w:t xml:space="preserve">            </w:t>
            </w:r>
            <w:r w:rsidRPr="004A5214">
              <w:t>w kryterium</w:t>
            </w:r>
            <w:r w:rsidRPr="004A5214">
              <w:rPr>
                <w:rFonts w:eastAsia="Cambria"/>
              </w:rPr>
              <w:t xml:space="preserve"> </w:t>
            </w:r>
            <w:r w:rsidR="00755BCE" w:rsidRPr="004A5214">
              <w:rPr>
                <w:rFonts w:eastAsia="Cambria"/>
              </w:rPr>
              <w:t>O</w:t>
            </w:r>
            <w:r w:rsidRPr="004A5214">
              <w:rPr>
                <w:rFonts w:eastAsia="Cambria"/>
              </w:rPr>
              <w:t xml:space="preserve">kres </w:t>
            </w:r>
            <w:r w:rsidR="009A388E" w:rsidRPr="004A5214">
              <w:rPr>
                <w:rFonts w:eastAsia="Cambria"/>
              </w:rPr>
              <w:br/>
              <w:t xml:space="preserve">            </w:t>
            </w:r>
            <w:r w:rsidRPr="004A5214">
              <w:t>gwarancji</w:t>
            </w:r>
          </w:p>
          <w:p w14:paraId="7442DB85" w14:textId="35A4039B" w:rsidR="00BC78F2" w:rsidRPr="004A5214" w:rsidRDefault="00BC78F2" w:rsidP="00755BCE">
            <w:pPr>
              <w:spacing w:before="0"/>
              <w:jc w:val="left"/>
            </w:pPr>
            <w:r w:rsidRPr="004A5214">
              <w:t>G</w:t>
            </w:r>
            <w:r w:rsidRPr="004A5214">
              <w:rPr>
                <w:vertAlign w:val="subscript"/>
              </w:rPr>
              <w:t>O</w:t>
            </w:r>
            <w:r w:rsidR="00947A70" w:rsidRPr="004A5214">
              <w:rPr>
                <w:vertAlign w:val="subscript"/>
              </w:rPr>
              <w:t>R</w:t>
            </w:r>
            <w:r w:rsidRPr="004A5214">
              <w:rPr>
                <w:rFonts w:eastAsia="Cambria"/>
              </w:rPr>
              <w:t xml:space="preserve"> – Okres </w:t>
            </w:r>
            <w:r w:rsidRPr="004A5214">
              <w:t xml:space="preserve">gwarancji w ofercie </w:t>
            </w:r>
            <w:r w:rsidR="00972536" w:rsidRPr="004A5214">
              <w:br/>
              <w:t xml:space="preserve">           </w:t>
            </w:r>
            <w:r w:rsidRPr="004A5214">
              <w:t>badanej</w:t>
            </w:r>
          </w:p>
          <w:p w14:paraId="43EC7355" w14:textId="702B1664" w:rsidR="00BC78F2" w:rsidRPr="004A5214" w:rsidRDefault="00BC78F2" w:rsidP="009A388E">
            <w:pPr>
              <w:spacing w:before="0"/>
              <w:jc w:val="left"/>
            </w:pPr>
            <w:r w:rsidRPr="004A5214">
              <w:t>G</w:t>
            </w:r>
            <w:r w:rsidRPr="004A5214">
              <w:rPr>
                <w:vertAlign w:val="subscript"/>
              </w:rPr>
              <w:t>N</w:t>
            </w:r>
            <w:r w:rsidR="00947A70" w:rsidRPr="004A5214">
              <w:rPr>
                <w:vertAlign w:val="subscript"/>
              </w:rPr>
              <w:t>R</w:t>
            </w:r>
            <w:r w:rsidR="00972536" w:rsidRPr="004A5214">
              <w:rPr>
                <w:vertAlign w:val="subscript"/>
              </w:rPr>
              <w:t xml:space="preserve"> </w:t>
            </w:r>
            <w:r w:rsidRPr="004A5214">
              <w:rPr>
                <w:rFonts w:eastAsia="Cambria"/>
              </w:rPr>
              <w:t xml:space="preserve">– </w:t>
            </w:r>
            <w:r w:rsidRPr="004A5214">
              <w:t>Najdłuższy</w:t>
            </w:r>
            <w:r w:rsidRPr="004A5214">
              <w:rPr>
                <w:rFonts w:eastAsia="Cambria"/>
              </w:rPr>
              <w:t xml:space="preserve"> okres </w:t>
            </w:r>
            <w:r w:rsidR="009A388E" w:rsidRPr="004A5214">
              <w:rPr>
                <w:rFonts w:eastAsia="Cambria"/>
              </w:rPr>
              <w:br/>
              <w:t xml:space="preserve">           </w:t>
            </w:r>
            <w:r w:rsidRPr="004A5214">
              <w:t>gwarancji</w:t>
            </w:r>
          </w:p>
        </w:tc>
      </w:tr>
    </w:tbl>
    <w:p w14:paraId="297228DF" w14:textId="77777777" w:rsidR="00404A18" w:rsidRPr="004A5214" w:rsidRDefault="00404A18" w:rsidP="00755BCE"/>
    <w:p w14:paraId="1B96AF55" w14:textId="77777777" w:rsidR="00BC78F2" w:rsidRPr="004A5214" w:rsidRDefault="00404A18" w:rsidP="00755BCE">
      <w:r w:rsidRPr="004A5214">
        <w:t>Punkty, jakie uzyska oferta wykonawcy wyliczone zgodnie z wzorami dla poszczególnych kryteriów będą sumowane, a m</w:t>
      </w:r>
      <w:r w:rsidR="00BC78F2" w:rsidRPr="004A5214">
        <w:t>aksymalna łączna liczba punktów, jaką może uzyskać Wykonawca wynosi</w:t>
      </w:r>
      <w:r w:rsidR="00BC78F2" w:rsidRPr="004A5214">
        <w:rPr>
          <w:rFonts w:eastAsia="Cambria"/>
        </w:rPr>
        <w:t xml:space="preserve"> – </w:t>
      </w:r>
      <w:r w:rsidR="00BC78F2" w:rsidRPr="004A5214">
        <w:t>100</w:t>
      </w:r>
      <w:r w:rsidRPr="004A5214">
        <w:t xml:space="preserve"> </w:t>
      </w:r>
      <w:r w:rsidR="00BC78F2" w:rsidRPr="004A5214">
        <w:t>pkt.</w:t>
      </w:r>
    </w:p>
    <w:p w14:paraId="7ED10BD1" w14:textId="4F51ADE3" w:rsidR="001677AF" w:rsidRPr="004A5214" w:rsidRDefault="001677AF" w:rsidP="00755BCE">
      <w:r w:rsidRPr="004A5214">
        <w:t xml:space="preserve">Wykonawca jest zobowiązany do rękojmi za </w:t>
      </w:r>
      <w:r w:rsidR="00E54483" w:rsidRPr="004A5214">
        <w:t xml:space="preserve">wady zgodnie z art. 656 § 1, w związku z art. 568 § 1 i art. 568 § 2, ustawy z dnia </w:t>
      </w:r>
      <w:r w:rsidR="0024370B" w:rsidRPr="004A5214">
        <w:t xml:space="preserve"> 23 kwietnia 1964 r. </w:t>
      </w:r>
      <w:r w:rsidR="00E54483" w:rsidRPr="004A5214">
        <w:t>Kodeks cywiln</w:t>
      </w:r>
      <w:r w:rsidR="0024370B" w:rsidRPr="004A5214">
        <w:t xml:space="preserve">y (Dz. U. </w:t>
      </w:r>
      <w:r w:rsidR="003A610B" w:rsidRPr="004A5214">
        <w:t>z 2017 r.</w:t>
      </w:r>
      <w:r w:rsidR="0024370B" w:rsidRPr="004A5214">
        <w:t xml:space="preserve">, poz. </w:t>
      </w:r>
      <w:r w:rsidR="003A610B" w:rsidRPr="004A5214">
        <w:t>459</w:t>
      </w:r>
      <w:r w:rsidR="0024370B" w:rsidRPr="004A5214">
        <w:t>).</w:t>
      </w:r>
    </w:p>
    <w:p w14:paraId="34BF5D1E" w14:textId="1E47BFCD" w:rsidR="00BC78F2" w:rsidRPr="004A5214" w:rsidRDefault="00404A18" w:rsidP="00755BCE">
      <w:r w:rsidRPr="004A5214">
        <w:t xml:space="preserve">Zamawiający wymaga aby </w:t>
      </w:r>
      <w:r w:rsidR="00BC78F2" w:rsidRPr="004A5214">
        <w:t>minimalny</w:t>
      </w:r>
      <w:r w:rsidR="00BC78F2" w:rsidRPr="004A5214">
        <w:rPr>
          <w:rFonts w:eastAsia="Cambria"/>
        </w:rPr>
        <w:t xml:space="preserve"> okres </w:t>
      </w:r>
      <w:r w:rsidR="00BC78F2" w:rsidRPr="004A5214">
        <w:t xml:space="preserve">gwarancji na roboty budowlane </w:t>
      </w:r>
      <w:r w:rsidRPr="004A5214">
        <w:t xml:space="preserve">nie był krótszy niż </w:t>
      </w:r>
      <w:r w:rsidR="00A74DCC" w:rsidRPr="004A5214">
        <w:rPr>
          <w:rFonts w:eastAsia="Cambria"/>
        </w:rPr>
        <w:t xml:space="preserve">36 </w:t>
      </w:r>
      <w:r w:rsidR="00BC78F2" w:rsidRPr="004A5214">
        <w:rPr>
          <w:rFonts w:eastAsia="Cambria"/>
        </w:rPr>
        <w:t>miesięcy,</w:t>
      </w:r>
      <w:r w:rsidRPr="004A5214">
        <w:rPr>
          <w:rFonts w:eastAsia="Cambria"/>
        </w:rPr>
        <w:t xml:space="preserve"> natomiast </w:t>
      </w:r>
      <w:r w:rsidR="00BC78F2" w:rsidRPr="004A5214">
        <w:rPr>
          <w:rFonts w:eastAsia="Cambria"/>
        </w:rPr>
        <w:t xml:space="preserve">maksymalny </w:t>
      </w:r>
      <w:r w:rsidRPr="004A5214">
        <w:rPr>
          <w:rFonts w:eastAsia="Cambria"/>
        </w:rPr>
        <w:t xml:space="preserve">okres gwarancji określony przez zamawiającego </w:t>
      </w:r>
      <w:r w:rsidR="00755BCE" w:rsidRPr="004A5214">
        <w:rPr>
          <w:rFonts w:eastAsia="Cambria"/>
        </w:rPr>
        <w:t xml:space="preserve">to </w:t>
      </w:r>
      <w:r w:rsidR="00BC78F2" w:rsidRPr="004A5214">
        <w:rPr>
          <w:rFonts w:eastAsia="Cambria"/>
        </w:rPr>
        <w:t>60 miesięcy.</w:t>
      </w:r>
      <w:r w:rsidRPr="004A5214">
        <w:rPr>
          <w:rFonts w:eastAsia="Cambria"/>
        </w:rPr>
        <w:t xml:space="preserve"> Wszystkie terminy będą liczone od dnia następnego </w:t>
      </w:r>
      <w:r w:rsidR="00280319" w:rsidRPr="004A5214">
        <w:rPr>
          <w:rFonts w:eastAsia="Cambria"/>
        </w:rPr>
        <w:t xml:space="preserve"> po </w:t>
      </w:r>
      <w:r w:rsidRPr="004A5214">
        <w:rPr>
          <w:rFonts w:eastAsia="Cambria"/>
        </w:rPr>
        <w:t>dnia uzyskania decyzji o pozwoleniu na użytkowanie</w:t>
      </w:r>
      <w:r w:rsidR="00A90628" w:rsidRPr="004A5214">
        <w:rPr>
          <w:rFonts w:eastAsia="Cambria"/>
        </w:rPr>
        <w:t xml:space="preserve"> obiektu.</w:t>
      </w:r>
    </w:p>
    <w:p w14:paraId="2C641C0B" w14:textId="77777777" w:rsidR="00BC78F2" w:rsidRPr="004A5214" w:rsidRDefault="00BC78F2" w:rsidP="00755BCE">
      <w:r w:rsidRPr="004A5214">
        <w:t>W przypadku zaoferowania dłuższych</w:t>
      </w:r>
      <w:r w:rsidRPr="004A5214">
        <w:rPr>
          <w:rFonts w:eastAsia="Cambria"/>
        </w:rPr>
        <w:t xml:space="preserve"> okresów </w:t>
      </w:r>
      <w:r w:rsidRPr="004A5214">
        <w:t>gwarancyjnych, Zamawiający przyjmie</w:t>
      </w:r>
      <w:r w:rsidRPr="004A5214">
        <w:rPr>
          <w:rFonts w:eastAsia="Cambria"/>
        </w:rPr>
        <w:t xml:space="preserve"> </w:t>
      </w:r>
      <w:r w:rsidRPr="004A5214">
        <w:t xml:space="preserve">do wyliczenia punktacji w kryterium </w:t>
      </w:r>
      <w:r w:rsidRPr="000B0C8F">
        <w:t>nr 2</w:t>
      </w:r>
      <w:r w:rsidR="00A90628" w:rsidRPr="000B0C8F">
        <w:t xml:space="preserve"> </w:t>
      </w:r>
      <w:r w:rsidRPr="004A5214">
        <w:t>założone maksymalne</w:t>
      </w:r>
      <w:r w:rsidRPr="004A5214">
        <w:rPr>
          <w:rFonts w:eastAsia="Cambria"/>
        </w:rPr>
        <w:t xml:space="preserve"> okresy </w:t>
      </w:r>
      <w:r w:rsidRPr="004A5214">
        <w:t>gwarancyjne</w:t>
      </w:r>
      <w:r w:rsidR="00A90628" w:rsidRPr="004A5214">
        <w:t xml:space="preserve"> </w:t>
      </w:r>
      <w:r w:rsidR="00EA7A77" w:rsidRPr="004A5214">
        <w:t>określone</w:t>
      </w:r>
      <w:r w:rsidR="00A90628" w:rsidRPr="004A5214">
        <w:t xml:space="preserve"> powyżej</w:t>
      </w:r>
      <w:r w:rsidRPr="004A5214">
        <w:t>.</w:t>
      </w:r>
    </w:p>
    <w:p w14:paraId="1794AB2A" w14:textId="077CDB0D" w:rsidR="00BC78F2" w:rsidRPr="004A5214" w:rsidRDefault="00BC78F2" w:rsidP="00755BCE">
      <w:r w:rsidRPr="004A5214">
        <w:t xml:space="preserve">W przypadku gdy wykonawca w formularzu ofertowym nie wpisze terminu gwarancji </w:t>
      </w:r>
      <w:r w:rsidR="00EA7A77" w:rsidRPr="004A5214">
        <w:br/>
      </w:r>
      <w:r w:rsidRPr="004A5214">
        <w:t xml:space="preserve">, </w:t>
      </w:r>
      <w:r w:rsidR="00EA7A77" w:rsidRPr="004A5214">
        <w:t>Z</w:t>
      </w:r>
      <w:r w:rsidRPr="004A5214">
        <w:t xml:space="preserve">amawiający przyjmie, że wykonawca zaoferował </w:t>
      </w:r>
      <w:r w:rsidR="00EA7A77" w:rsidRPr="004A5214">
        <w:t>najkrótszy</w:t>
      </w:r>
      <w:r w:rsidR="00087F2F" w:rsidRPr="004A5214">
        <w:t>, akceptowalny</w:t>
      </w:r>
      <w:r w:rsidRPr="004A5214">
        <w:t xml:space="preserve"> termin gwarancji </w:t>
      </w:r>
      <w:r w:rsidR="00EA7A77" w:rsidRPr="004A5214">
        <w:t>wymagany przez Zamawiającego</w:t>
      </w:r>
      <w:r w:rsidRPr="004A5214">
        <w:t>.</w:t>
      </w:r>
    </w:p>
    <w:p w14:paraId="1E9CBCE2" w14:textId="77777777" w:rsidR="00A90628" w:rsidRPr="004A5214" w:rsidRDefault="00BC78F2" w:rsidP="00755BCE">
      <w:r w:rsidRPr="004A5214">
        <w:lastRenderedPageBreak/>
        <w:t>Oferta, która przedstawia najkorzystniejszy bilans przyznanych punktów w oparciu o ustalone kryterium</w:t>
      </w:r>
      <w:r w:rsidR="00EA7A77" w:rsidRPr="004A5214">
        <w:t>,</w:t>
      </w:r>
      <w:r w:rsidRPr="004A5214">
        <w:t xml:space="preserve"> zostanie uznana za najkorzystniejszą</w:t>
      </w:r>
      <w:r w:rsidR="00EA7A77" w:rsidRPr="004A5214">
        <w:t xml:space="preserve"> dla tego kryterium</w:t>
      </w:r>
      <w:r w:rsidRPr="004A5214">
        <w:t xml:space="preserve">, pozostałe oferty zostaną sklasyfikowane zgodnie z ilością uzyskanych punktów. </w:t>
      </w:r>
    </w:p>
    <w:p w14:paraId="7E06F4F4" w14:textId="195AE24B" w:rsidR="00BC78F2" w:rsidRPr="004A5214" w:rsidRDefault="004C01AC" w:rsidP="00755BCE">
      <w:pPr>
        <w:rPr>
          <w:strike/>
        </w:rPr>
      </w:pPr>
      <w:r w:rsidRPr="004A5214">
        <w:rPr>
          <w:lang w:eastAsia="ar-SA"/>
        </w:rPr>
        <w:t xml:space="preserve">Liczba punktów za poszczególne kryteria </w:t>
      </w:r>
      <w:r w:rsidR="00717CC8" w:rsidRPr="004A5214">
        <w:rPr>
          <w:lang w:eastAsia="ar-SA"/>
        </w:rPr>
        <w:t>będzie sumą punktów z wszystkich kryteriów</w:t>
      </w:r>
      <w:r w:rsidRPr="004A5214">
        <w:rPr>
          <w:lang w:eastAsia="ar-SA"/>
        </w:rPr>
        <w:t xml:space="preserve"> </w:t>
      </w:r>
      <w:r w:rsidR="00717CC8" w:rsidRPr="004A5214">
        <w:rPr>
          <w:lang w:eastAsia="ar-SA"/>
        </w:rPr>
        <w:br/>
      </w:r>
      <w:r w:rsidRPr="004A5214">
        <w:rPr>
          <w:lang w:eastAsia="ar-SA"/>
        </w:rPr>
        <w:t>i będ</w:t>
      </w:r>
      <w:r w:rsidR="000B0C8F">
        <w:rPr>
          <w:lang w:eastAsia="ar-SA"/>
        </w:rPr>
        <w:t>zie stanowić końcową ocenę ofert.</w:t>
      </w:r>
    </w:p>
    <w:p w14:paraId="6BF02016" w14:textId="77777777" w:rsidR="00BC78F2" w:rsidRPr="004A5214" w:rsidRDefault="00BC78F2" w:rsidP="00755BCE">
      <w:pPr>
        <w:rPr>
          <w:b/>
          <w:bCs/>
          <w:i/>
        </w:rPr>
      </w:pPr>
      <w:r w:rsidRPr="004A5214">
        <w:rPr>
          <w:lang w:eastAsia="ar-SA"/>
        </w:rPr>
        <w:t>Obliczenia będą dokonywane z dokładnością do dwóch miejsc po przecinku.</w:t>
      </w:r>
    </w:p>
    <w:p w14:paraId="760BD81C" w14:textId="77777777" w:rsidR="00BC78F2" w:rsidRPr="004A5214" w:rsidRDefault="00BC78F2" w:rsidP="00755BCE">
      <w:pPr>
        <w:rPr>
          <w:b/>
          <w:bCs/>
          <w:i/>
        </w:rPr>
      </w:pPr>
      <w:r w:rsidRPr="004A5214">
        <w:rPr>
          <w:lang w:eastAsia="ar-SA"/>
        </w:rPr>
        <w:t>Zamawiający nie przewiduje wyboru oferty najkorzystniejszej przy wykorzystaniu aukcji elektronicznej.</w:t>
      </w:r>
    </w:p>
    <w:p w14:paraId="748B3BFE" w14:textId="38719DEF" w:rsidR="00305E7E" w:rsidRPr="00D3528F" w:rsidRDefault="00BC78F2" w:rsidP="0024370B">
      <w:pPr>
        <w:rPr>
          <w:strike/>
          <w:w w:val="105"/>
        </w:rPr>
      </w:pPr>
      <w:r w:rsidRPr="004A5214">
        <w:rPr>
          <w:w w:val="105"/>
        </w:rPr>
        <w:t>Zamawiający przewiduje zastosowanie procedury, o której mowa w art. 24</w:t>
      </w:r>
      <w:r w:rsidR="004C01AC" w:rsidRPr="004A5214">
        <w:rPr>
          <w:w w:val="105"/>
        </w:rPr>
        <w:t xml:space="preserve"> </w:t>
      </w:r>
      <w:r w:rsidRPr="004A5214">
        <w:rPr>
          <w:w w:val="105"/>
        </w:rPr>
        <w:t>aa</w:t>
      </w:r>
      <w:r w:rsidRPr="004A5214">
        <w:rPr>
          <w:spacing w:val="30"/>
          <w:w w:val="105"/>
        </w:rPr>
        <w:t xml:space="preserve"> </w:t>
      </w:r>
      <w:r w:rsidRPr="004A5214">
        <w:rPr>
          <w:w w:val="105"/>
        </w:rPr>
        <w:t>ustawy</w:t>
      </w:r>
      <w:r w:rsidRPr="004A5214">
        <w:rPr>
          <w:w w:val="101"/>
        </w:rPr>
        <w:t xml:space="preserve"> </w:t>
      </w:r>
      <w:proofErr w:type="spellStart"/>
      <w:r w:rsidR="004C01AC" w:rsidRPr="004A5214">
        <w:rPr>
          <w:spacing w:val="3"/>
          <w:w w:val="105"/>
        </w:rPr>
        <w:t>p</w:t>
      </w:r>
      <w:r w:rsidRPr="004A5214">
        <w:rPr>
          <w:spacing w:val="3"/>
          <w:w w:val="105"/>
        </w:rPr>
        <w:t>zp</w:t>
      </w:r>
      <w:proofErr w:type="spellEnd"/>
      <w:r w:rsidRPr="004A5214">
        <w:rPr>
          <w:spacing w:val="3"/>
          <w:w w:val="105"/>
        </w:rPr>
        <w:t>.</w:t>
      </w:r>
      <w:r w:rsidRPr="004A5214">
        <w:rPr>
          <w:spacing w:val="-33"/>
          <w:w w:val="105"/>
        </w:rPr>
        <w:t xml:space="preserve"> </w:t>
      </w:r>
      <w:r w:rsidRPr="004A5214">
        <w:rPr>
          <w:w w:val="105"/>
        </w:rPr>
        <w:t>Zamawiający</w:t>
      </w:r>
      <w:r w:rsidRPr="004A5214">
        <w:rPr>
          <w:spacing w:val="2"/>
          <w:w w:val="105"/>
        </w:rPr>
        <w:t xml:space="preserve"> </w:t>
      </w:r>
      <w:r w:rsidRPr="004A5214">
        <w:rPr>
          <w:w w:val="105"/>
        </w:rPr>
        <w:t>najpierw</w:t>
      </w:r>
      <w:r w:rsidRPr="004A5214">
        <w:rPr>
          <w:spacing w:val="8"/>
          <w:w w:val="105"/>
        </w:rPr>
        <w:t xml:space="preserve"> </w:t>
      </w:r>
      <w:r w:rsidRPr="004A5214">
        <w:rPr>
          <w:w w:val="105"/>
        </w:rPr>
        <w:t>oceni</w:t>
      </w:r>
      <w:r w:rsidRPr="004A5214">
        <w:rPr>
          <w:spacing w:val="-6"/>
          <w:w w:val="105"/>
        </w:rPr>
        <w:t xml:space="preserve"> </w:t>
      </w:r>
      <w:r w:rsidRPr="004A5214">
        <w:rPr>
          <w:w w:val="105"/>
        </w:rPr>
        <w:t>oferty,</w:t>
      </w:r>
      <w:r w:rsidRPr="004A5214">
        <w:rPr>
          <w:spacing w:val="-13"/>
          <w:w w:val="105"/>
        </w:rPr>
        <w:t xml:space="preserve"> </w:t>
      </w:r>
      <w:r w:rsidRPr="004A5214">
        <w:rPr>
          <w:w w:val="105"/>
        </w:rPr>
        <w:t>a</w:t>
      </w:r>
      <w:r w:rsidRPr="004A5214">
        <w:rPr>
          <w:spacing w:val="-22"/>
          <w:w w:val="105"/>
        </w:rPr>
        <w:t xml:space="preserve"> </w:t>
      </w:r>
      <w:r w:rsidRPr="004A5214">
        <w:rPr>
          <w:w w:val="105"/>
        </w:rPr>
        <w:t>następnie</w:t>
      </w:r>
      <w:r w:rsidRPr="004A5214">
        <w:rPr>
          <w:spacing w:val="1"/>
          <w:w w:val="105"/>
        </w:rPr>
        <w:t xml:space="preserve"> </w:t>
      </w:r>
      <w:r w:rsidRPr="004A5214">
        <w:rPr>
          <w:spacing w:val="2"/>
          <w:w w:val="105"/>
        </w:rPr>
        <w:t>zbada,</w:t>
      </w:r>
      <w:r w:rsidRPr="004A5214">
        <w:rPr>
          <w:spacing w:val="-28"/>
          <w:w w:val="105"/>
        </w:rPr>
        <w:t xml:space="preserve"> </w:t>
      </w:r>
      <w:r w:rsidRPr="004A5214">
        <w:rPr>
          <w:w w:val="105"/>
        </w:rPr>
        <w:t>czy</w:t>
      </w:r>
      <w:r w:rsidRPr="004A5214">
        <w:rPr>
          <w:spacing w:val="-18"/>
          <w:w w:val="105"/>
        </w:rPr>
        <w:t xml:space="preserve"> </w:t>
      </w:r>
      <w:r w:rsidRPr="004A5214">
        <w:rPr>
          <w:w w:val="105"/>
        </w:rPr>
        <w:t>wykonawca,</w:t>
      </w:r>
      <w:r w:rsidRPr="004A5214">
        <w:rPr>
          <w:spacing w:val="2"/>
          <w:w w:val="105"/>
        </w:rPr>
        <w:t xml:space="preserve"> </w:t>
      </w:r>
      <w:r w:rsidRPr="004A5214">
        <w:rPr>
          <w:w w:val="105"/>
        </w:rPr>
        <w:t>którego</w:t>
      </w:r>
      <w:r w:rsidRPr="004A5214">
        <w:rPr>
          <w:w w:val="101"/>
        </w:rPr>
        <w:t xml:space="preserve"> </w:t>
      </w:r>
      <w:r w:rsidRPr="004A5214">
        <w:rPr>
          <w:w w:val="105"/>
        </w:rPr>
        <w:t>oferta została oceniona jako najkorzystniejsza, nie podlega wykluczeniu oraz</w:t>
      </w:r>
      <w:r w:rsidRPr="004A5214">
        <w:rPr>
          <w:spacing w:val="-16"/>
          <w:w w:val="105"/>
        </w:rPr>
        <w:t xml:space="preserve"> </w:t>
      </w:r>
      <w:r w:rsidRPr="004A5214">
        <w:rPr>
          <w:w w:val="105"/>
        </w:rPr>
        <w:t>czy</w:t>
      </w:r>
      <w:r w:rsidRPr="004A5214">
        <w:rPr>
          <w:w w:val="104"/>
        </w:rPr>
        <w:t xml:space="preserve"> </w:t>
      </w:r>
      <w:r w:rsidRPr="004A5214">
        <w:rPr>
          <w:w w:val="105"/>
        </w:rPr>
        <w:t>spełnia warunki udziału w postępowaniu. Jeżeli wykonawca, którego oferta</w:t>
      </w:r>
      <w:r w:rsidRPr="004A5214">
        <w:rPr>
          <w:spacing w:val="32"/>
          <w:w w:val="105"/>
        </w:rPr>
        <w:t xml:space="preserve"> </w:t>
      </w:r>
      <w:r w:rsidRPr="004A5214">
        <w:rPr>
          <w:w w:val="105"/>
        </w:rPr>
        <w:t>zostanie</w:t>
      </w:r>
      <w:r w:rsidRPr="004A5214">
        <w:rPr>
          <w:w w:val="102"/>
        </w:rPr>
        <w:t xml:space="preserve"> </w:t>
      </w:r>
      <w:r w:rsidRPr="004A5214">
        <w:rPr>
          <w:w w:val="105"/>
        </w:rPr>
        <w:t>oceniona jako najkorzystniejsza , uchyli się od zawarcia umowy lub nie</w:t>
      </w:r>
      <w:r w:rsidRPr="004A5214">
        <w:rPr>
          <w:spacing w:val="28"/>
          <w:w w:val="105"/>
        </w:rPr>
        <w:t xml:space="preserve"> </w:t>
      </w:r>
      <w:r w:rsidRPr="004A5214">
        <w:rPr>
          <w:w w:val="105"/>
        </w:rPr>
        <w:t>wniesie</w:t>
      </w:r>
      <w:r w:rsidRPr="004A5214">
        <w:rPr>
          <w:w w:val="102"/>
        </w:rPr>
        <w:t xml:space="preserve"> </w:t>
      </w:r>
      <w:r w:rsidRPr="004A5214">
        <w:rPr>
          <w:w w:val="105"/>
        </w:rPr>
        <w:t>wymaganego</w:t>
      </w:r>
      <w:r w:rsidRPr="004A5214">
        <w:rPr>
          <w:spacing w:val="-8"/>
          <w:w w:val="105"/>
        </w:rPr>
        <w:t xml:space="preserve"> </w:t>
      </w:r>
      <w:r w:rsidRPr="004A5214">
        <w:rPr>
          <w:w w:val="105"/>
        </w:rPr>
        <w:t>zabezpieczenia</w:t>
      </w:r>
      <w:r w:rsidRPr="004A5214">
        <w:rPr>
          <w:spacing w:val="-9"/>
          <w:w w:val="105"/>
        </w:rPr>
        <w:t xml:space="preserve"> </w:t>
      </w:r>
      <w:r w:rsidRPr="004A5214">
        <w:rPr>
          <w:w w:val="105"/>
        </w:rPr>
        <w:t>należytego</w:t>
      </w:r>
      <w:r w:rsidRPr="004A5214">
        <w:rPr>
          <w:spacing w:val="-7"/>
          <w:w w:val="105"/>
        </w:rPr>
        <w:t xml:space="preserve"> </w:t>
      </w:r>
      <w:r w:rsidRPr="004A5214">
        <w:rPr>
          <w:w w:val="105"/>
        </w:rPr>
        <w:t>wykonania</w:t>
      </w:r>
      <w:r w:rsidRPr="004A5214">
        <w:rPr>
          <w:spacing w:val="-9"/>
          <w:w w:val="105"/>
        </w:rPr>
        <w:t xml:space="preserve"> </w:t>
      </w:r>
      <w:r w:rsidRPr="004A5214">
        <w:rPr>
          <w:spacing w:val="3"/>
          <w:w w:val="105"/>
        </w:rPr>
        <w:t>umowy,</w:t>
      </w:r>
      <w:r w:rsidRPr="004A5214">
        <w:rPr>
          <w:spacing w:val="-34"/>
          <w:w w:val="105"/>
        </w:rPr>
        <w:t xml:space="preserve"> </w:t>
      </w:r>
      <w:r w:rsidRPr="004A5214">
        <w:rPr>
          <w:w w:val="105"/>
        </w:rPr>
        <w:t>zamawiający</w:t>
      </w:r>
      <w:r w:rsidRPr="004A5214">
        <w:rPr>
          <w:spacing w:val="-2"/>
          <w:w w:val="105"/>
        </w:rPr>
        <w:t xml:space="preserve"> </w:t>
      </w:r>
      <w:r w:rsidRPr="004A5214">
        <w:rPr>
          <w:w w:val="105"/>
        </w:rPr>
        <w:t>zbada,</w:t>
      </w:r>
      <w:r w:rsidRPr="004A5214">
        <w:rPr>
          <w:spacing w:val="-19"/>
          <w:w w:val="105"/>
        </w:rPr>
        <w:t xml:space="preserve"> </w:t>
      </w:r>
      <w:r w:rsidRPr="004A5214">
        <w:rPr>
          <w:w w:val="105"/>
        </w:rPr>
        <w:t>czy</w:t>
      </w:r>
      <w:r w:rsidRPr="004A5214">
        <w:rPr>
          <w:w w:val="102"/>
        </w:rPr>
        <w:t xml:space="preserve"> </w:t>
      </w:r>
      <w:r w:rsidRPr="004A5214">
        <w:rPr>
          <w:w w:val="105"/>
        </w:rPr>
        <w:t>nie podlega wykluczeniu oraz czy spełnia warunki udziału w</w:t>
      </w:r>
      <w:r w:rsidRPr="004A5214">
        <w:rPr>
          <w:spacing w:val="33"/>
          <w:w w:val="105"/>
        </w:rPr>
        <w:t xml:space="preserve"> </w:t>
      </w:r>
      <w:r w:rsidRPr="004A5214">
        <w:rPr>
          <w:w w:val="105"/>
        </w:rPr>
        <w:t>postępowaniu</w:t>
      </w:r>
      <w:r w:rsidRPr="004A5214">
        <w:rPr>
          <w:w w:val="101"/>
        </w:rPr>
        <w:t xml:space="preserve"> </w:t>
      </w:r>
      <w:r w:rsidRPr="004A5214">
        <w:rPr>
          <w:w w:val="105"/>
        </w:rPr>
        <w:t>wykonawca, który</w:t>
      </w:r>
      <w:r w:rsidR="004C01AC" w:rsidRPr="004A5214">
        <w:rPr>
          <w:w w:val="105"/>
        </w:rPr>
        <w:t xml:space="preserve"> złożył ofertę najwyżej ocenioną</w:t>
      </w:r>
      <w:r w:rsidRPr="004A5214">
        <w:rPr>
          <w:w w:val="105"/>
        </w:rPr>
        <w:t xml:space="preserve"> spośród pozostałych</w:t>
      </w:r>
      <w:r w:rsidRPr="004A5214">
        <w:rPr>
          <w:spacing w:val="18"/>
          <w:w w:val="105"/>
        </w:rPr>
        <w:t xml:space="preserve"> </w:t>
      </w:r>
      <w:r w:rsidRPr="004A5214">
        <w:rPr>
          <w:w w:val="105"/>
        </w:rPr>
        <w:t>ofert.</w:t>
      </w:r>
    </w:p>
    <w:p w14:paraId="1C8984B9" w14:textId="77777777" w:rsidR="00305E7E" w:rsidRPr="004A5214" w:rsidRDefault="00305E7E" w:rsidP="008F261C">
      <w:pPr>
        <w:jc w:val="center"/>
        <w:rPr>
          <w:b/>
          <w:lang w:eastAsia="ar-SA"/>
        </w:rPr>
      </w:pPr>
      <w:r w:rsidRPr="004A5214">
        <w:rPr>
          <w:b/>
          <w:lang w:eastAsia="ar-SA"/>
        </w:rPr>
        <w:t>Ostateczna ocena ofert będzie obliczana za pomocą wzoru:</w:t>
      </w:r>
    </w:p>
    <w:p w14:paraId="663089E1" w14:textId="39E01C08" w:rsidR="00463BE9" w:rsidRPr="00593503" w:rsidRDefault="003021A4" w:rsidP="00593503">
      <w:pPr>
        <w:ind w:left="2124" w:firstLine="708"/>
        <w:rPr>
          <w:b/>
          <w:sz w:val="32"/>
          <w:szCs w:val="32"/>
          <w:lang w:eastAsia="ar-SA"/>
        </w:rPr>
      </w:pPr>
      <w:r w:rsidRPr="00593503">
        <w:rPr>
          <w:b/>
          <w:sz w:val="32"/>
          <w:szCs w:val="32"/>
          <w:lang w:eastAsia="ar-SA"/>
        </w:rPr>
        <w:t xml:space="preserve">         </w:t>
      </w:r>
      <w:r w:rsidR="00305E7E" w:rsidRPr="00593503">
        <w:rPr>
          <w:b/>
          <w:sz w:val="32"/>
          <w:szCs w:val="32"/>
          <w:lang w:eastAsia="ar-SA"/>
        </w:rPr>
        <w:t>K</w:t>
      </w:r>
      <w:r w:rsidR="00305E7E" w:rsidRPr="00593503">
        <w:rPr>
          <w:b/>
          <w:sz w:val="32"/>
          <w:szCs w:val="32"/>
          <w:vertAlign w:val="subscript"/>
          <w:lang w:eastAsia="ar-SA"/>
        </w:rPr>
        <w:t>(</w:t>
      </w:r>
      <w:proofErr w:type="spellStart"/>
      <w:r w:rsidR="00305E7E" w:rsidRPr="00593503">
        <w:rPr>
          <w:b/>
          <w:sz w:val="32"/>
          <w:szCs w:val="32"/>
          <w:vertAlign w:val="subscript"/>
          <w:lang w:eastAsia="ar-SA"/>
        </w:rPr>
        <w:t>ost</w:t>
      </w:r>
      <w:proofErr w:type="spellEnd"/>
      <w:r w:rsidR="00305E7E" w:rsidRPr="00593503">
        <w:rPr>
          <w:b/>
          <w:sz w:val="32"/>
          <w:szCs w:val="32"/>
          <w:vertAlign w:val="subscript"/>
          <w:lang w:eastAsia="ar-SA"/>
        </w:rPr>
        <w:t>)</w:t>
      </w:r>
      <w:r w:rsidR="00305E7E" w:rsidRPr="00593503">
        <w:rPr>
          <w:b/>
          <w:sz w:val="32"/>
          <w:szCs w:val="32"/>
          <w:lang w:eastAsia="ar-SA"/>
        </w:rPr>
        <w:t xml:space="preserve"> = </w:t>
      </w:r>
      <w:r w:rsidR="00463BE9" w:rsidRPr="00593503">
        <w:rPr>
          <w:b/>
          <w:sz w:val="32"/>
          <w:szCs w:val="32"/>
          <w:lang w:eastAsia="ar-SA"/>
        </w:rPr>
        <w:t>(</w:t>
      </w:r>
      <w:r w:rsidR="00305E7E" w:rsidRPr="00593503">
        <w:rPr>
          <w:b/>
          <w:sz w:val="32"/>
          <w:szCs w:val="32"/>
          <w:lang w:eastAsia="ar-SA"/>
        </w:rPr>
        <w:t>K</w:t>
      </w:r>
      <w:r w:rsidR="00276184">
        <w:rPr>
          <w:b/>
          <w:sz w:val="32"/>
          <w:szCs w:val="32"/>
          <w:vertAlign w:val="subscript"/>
          <w:lang w:eastAsia="ar-SA"/>
        </w:rPr>
        <w:t>C</w:t>
      </w:r>
      <w:r w:rsidR="00305E7E" w:rsidRPr="00593503">
        <w:rPr>
          <w:b/>
          <w:sz w:val="32"/>
          <w:szCs w:val="32"/>
          <w:lang w:eastAsia="ar-SA"/>
        </w:rPr>
        <w:t xml:space="preserve"> + K</w:t>
      </w:r>
      <w:r w:rsidR="00276184">
        <w:rPr>
          <w:b/>
          <w:sz w:val="32"/>
          <w:szCs w:val="32"/>
          <w:vertAlign w:val="subscript"/>
          <w:lang w:eastAsia="ar-SA"/>
        </w:rPr>
        <w:t>GR</w:t>
      </w:r>
      <w:r w:rsidR="00463BE9" w:rsidRPr="00593503">
        <w:rPr>
          <w:b/>
          <w:sz w:val="32"/>
          <w:szCs w:val="32"/>
          <w:lang w:eastAsia="ar-SA"/>
        </w:rPr>
        <w:t>)</w:t>
      </w:r>
      <w:r w:rsidRPr="00593503">
        <w:rPr>
          <w:b/>
          <w:sz w:val="32"/>
          <w:szCs w:val="32"/>
          <w:lang w:eastAsia="ar-SA"/>
        </w:rPr>
        <w:t xml:space="preserve">   </w:t>
      </w:r>
      <w:r w:rsidR="00463BE9" w:rsidRPr="00593503">
        <w:rPr>
          <w:b/>
          <w:sz w:val="32"/>
          <w:szCs w:val="32"/>
          <w:lang w:eastAsia="ar-SA"/>
        </w:rPr>
        <w:t xml:space="preserve"> </w:t>
      </w:r>
    </w:p>
    <w:p w14:paraId="7468810F" w14:textId="3F040B8B" w:rsidR="00362ACA" w:rsidRPr="004A5214" w:rsidRDefault="00BC78F2" w:rsidP="00E951BF">
      <w:r w:rsidRPr="004A5214">
        <w:t>Zgodni</w:t>
      </w:r>
      <w:r w:rsidR="004C01AC" w:rsidRPr="004A5214">
        <w:t xml:space="preserve">e  z  art. 93 ust.  1a ustawy  </w:t>
      </w:r>
      <w:proofErr w:type="spellStart"/>
      <w:r w:rsidR="004C01AC" w:rsidRPr="004A5214">
        <w:t>p</w:t>
      </w:r>
      <w:r w:rsidRPr="004A5214">
        <w:t>zp</w:t>
      </w:r>
      <w:proofErr w:type="spellEnd"/>
      <w:r w:rsidRPr="004A5214">
        <w:t xml:space="preserve">,  </w:t>
      </w:r>
      <w:r w:rsidR="004C01AC" w:rsidRPr="004A5214">
        <w:t>z</w:t>
      </w:r>
      <w:r w:rsidRPr="004A5214">
        <w:t>amawiający  może  unieważnić  postępowanie</w:t>
      </w:r>
      <w:r w:rsidR="00E951BF" w:rsidRPr="004A5214">
        <w:t xml:space="preserve">,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zostały mu przyznane, a możliwość unieważnienia postępowania na tej podstawie została przewidziana w ogłoszeniu o zamówieniu.  </w:t>
      </w:r>
    </w:p>
    <w:p w14:paraId="682C0AAB" w14:textId="3295820A" w:rsidR="00BC78F2" w:rsidRPr="004A5214" w:rsidRDefault="00BC78F2" w:rsidP="00362ACA">
      <w:pPr>
        <w:pStyle w:val="Nagwek1"/>
      </w:pPr>
      <w:r w:rsidRPr="004A5214">
        <w:t xml:space="preserve"> </w:t>
      </w:r>
      <w:bookmarkStart w:id="40" w:name="_Toc479099540"/>
      <w:r w:rsidR="009D4482" w:rsidRPr="004A5214">
        <w:t>X</w:t>
      </w:r>
      <w:r w:rsidR="003021A4">
        <w:t>IX</w:t>
      </w:r>
      <w:r w:rsidRPr="004A5214">
        <w:t>. Opis sposobu obliczenia ceny</w:t>
      </w:r>
      <w:bookmarkEnd w:id="40"/>
    </w:p>
    <w:p w14:paraId="7CA22373" w14:textId="213416BA" w:rsidR="00BC78F2" w:rsidRPr="004A5214" w:rsidRDefault="00BC78F2" w:rsidP="00362ACA">
      <w:r w:rsidRPr="004A5214">
        <w:t xml:space="preserve">Wykonawca określa cenę oferty poprzez wskazanie w Formularzu ofertowym </w:t>
      </w:r>
      <w:r w:rsidR="00E951BF" w:rsidRPr="004A5214">
        <w:t xml:space="preserve">ceny </w:t>
      </w:r>
      <w:r w:rsidRPr="004A5214">
        <w:t xml:space="preserve">ryczałtowej </w:t>
      </w:r>
      <w:r w:rsidR="00E951BF" w:rsidRPr="004A5214">
        <w:t xml:space="preserve">poprzez podanie kwoty </w:t>
      </w:r>
      <w:r w:rsidRPr="004A5214">
        <w:t xml:space="preserve">netto, </w:t>
      </w:r>
      <w:r w:rsidR="008A10E1" w:rsidRPr="004A5214">
        <w:t>kwoty</w:t>
      </w:r>
      <w:r w:rsidRPr="004A5214">
        <w:t xml:space="preserve"> VAT oraz </w:t>
      </w:r>
      <w:r w:rsidR="00CB1063" w:rsidRPr="004A5214">
        <w:t xml:space="preserve">kwoty </w:t>
      </w:r>
      <w:r w:rsidRPr="004A5214">
        <w:t>brutto</w:t>
      </w:r>
      <w:r w:rsidR="008A10E1" w:rsidRPr="004A5214">
        <w:t xml:space="preserve"> (z VAT)</w:t>
      </w:r>
      <w:r w:rsidRPr="004A5214">
        <w:t>.</w:t>
      </w:r>
    </w:p>
    <w:p w14:paraId="7336F11B" w14:textId="77777777" w:rsidR="00BC78F2" w:rsidRPr="004A5214" w:rsidRDefault="00BC78F2" w:rsidP="00362ACA">
      <w:r w:rsidRPr="004A5214">
        <w:t>Wszystkie ceny podane w formularzu ofertowym powinny być liczone z dokładnością do dwóch miejsc po przecinku.</w:t>
      </w:r>
    </w:p>
    <w:p w14:paraId="1DCC7C3E" w14:textId="66589DDC" w:rsidR="00BC78F2" w:rsidRPr="004A5214" w:rsidRDefault="00BC78F2" w:rsidP="00362ACA">
      <w:r w:rsidRPr="004A5214">
        <w:t>Cena oferty musi uwzględniać wszystkie koszty i ryzyka związane z realizację przedmiotu zamówienia zgodnie z opisem przedmiotu zamówienia oraz wzorem umowy stanowiącym załącznik do niniejszej SIWZ.</w:t>
      </w:r>
    </w:p>
    <w:p w14:paraId="48C70B7F" w14:textId="77777777" w:rsidR="00BC78F2" w:rsidRPr="004A5214" w:rsidRDefault="00BC78F2" w:rsidP="00362ACA">
      <w:r w:rsidRPr="004A5214">
        <w:t xml:space="preserve">Cena oferty musi zawierać wszystkie koszty niezbędne do zrealizowania zamówienia wynikające wprost z dokumentacji, jak również w niej nie ujęte, a bez których nie można wykonać </w:t>
      </w:r>
      <w:r w:rsidR="008A10E1" w:rsidRPr="004A5214">
        <w:t xml:space="preserve">niniejszego </w:t>
      </w:r>
      <w:r w:rsidRPr="004A5214">
        <w:t>zamówienia</w:t>
      </w:r>
      <w:r w:rsidR="00362ACA" w:rsidRPr="004A5214">
        <w:t xml:space="preserve"> w pełnym zakresie</w:t>
      </w:r>
      <w:r w:rsidRPr="004A5214">
        <w:t xml:space="preserve">. </w:t>
      </w:r>
    </w:p>
    <w:p w14:paraId="1710F117" w14:textId="77777777" w:rsidR="008A10E1" w:rsidRPr="004A5214" w:rsidRDefault="00BC78F2" w:rsidP="00755BCE">
      <w:pPr>
        <w:rPr>
          <w:w w:val="105"/>
        </w:rPr>
      </w:pPr>
      <w:r w:rsidRPr="004A5214">
        <w:rPr>
          <w:w w:val="105"/>
        </w:rPr>
        <w:t xml:space="preserve">Cena oferty winna być wyrażona w złotych polskich (PLN). </w:t>
      </w:r>
    </w:p>
    <w:p w14:paraId="7FFDACAF" w14:textId="77777777" w:rsidR="00BC78F2" w:rsidRPr="004A5214" w:rsidRDefault="00BC78F2" w:rsidP="00755BCE">
      <w:r w:rsidRPr="004A5214">
        <w:rPr>
          <w:w w:val="105"/>
        </w:rPr>
        <w:t>Rozliczenia</w:t>
      </w:r>
      <w:r w:rsidRPr="004A5214">
        <w:rPr>
          <w:spacing w:val="4"/>
          <w:w w:val="105"/>
        </w:rPr>
        <w:t xml:space="preserve"> </w:t>
      </w:r>
      <w:r w:rsidRPr="004A5214">
        <w:rPr>
          <w:w w:val="105"/>
        </w:rPr>
        <w:t>między</w:t>
      </w:r>
      <w:r w:rsidRPr="004A5214">
        <w:rPr>
          <w:w w:val="101"/>
        </w:rPr>
        <w:t xml:space="preserve"> </w:t>
      </w:r>
      <w:r w:rsidRPr="004A5214">
        <w:rPr>
          <w:w w:val="105"/>
        </w:rPr>
        <w:t>Zamawiającym i Wykonawcą będą prowadzone wyłącznie w złotych</w:t>
      </w:r>
      <w:r w:rsidRPr="004A5214">
        <w:rPr>
          <w:spacing w:val="-10"/>
          <w:w w:val="105"/>
        </w:rPr>
        <w:t xml:space="preserve"> </w:t>
      </w:r>
      <w:r w:rsidRPr="004A5214">
        <w:rPr>
          <w:w w:val="105"/>
        </w:rPr>
        <w:t>polskich.</w:t>
      </w:r>
    </w:p>
    <w:p w14:paraId="41D6B1A8" w14:textId="77777777" w:rsidR="00362ACA" w:rsidRPr="004A5214" w:rsidRDefault="00BC78F2" w:rsidP="00755BCE">
      <w:r w:rsidRPr="004A5214">
        <w:lastRenderedPageBreak/>
        <w:t xml:space="preserve">Jeżeli w postępowaniu  złożona  będzie  oferta,  której  wybór  prowadziłby </w:t>
      </w:r>
      <w:r w:rsidRPr="004A5214">
        <w:rPr>
          <w:spacing w:val="12"/>
        </w:rPr>
        <w:t xml:space="preserve"> </w:t>
      </w:r>
      <w:r w:rsidRPr="004A5214">
        <w:t>do</w:t>
      </w:r>
      <w:r w:rsidRPr="004A5214">
        <w:rPr>
          <w:w w:val="102"/>
        </w:rPr>
        <w:t xml:space="preserve"> </w:t>
      </w:r>
      <w:r w:rsidRPr="004A5214">
        <w:t xml:space="preserve">powstania </w:t>
      </w:r>
      <w:r w:rsidR="008A10E1" w:rsidRPr="004A5214">
        <w:br/>
        <w:t>u  Z</w:t>
      </w:r>
      <w:r w:rsidRPr="004A5214">
        <w:t xml:space="preserve">amawiającego  </w:t>
      </w:r>
      <w:r w:rsidRPr="004A5214">
        <w:rPr>
          <w:spacing w:val="8"/>
        </w:rPr>
        <w:t xml:space="preserve"> </w:t>
      </w:r>
      <w:r w:rsidRPr="004A5214">
        <w:t xml:space="preserve">obowiązku  </w:t>
      </w:r>
      <w:r w:rsidRPr="004A5214">
        <w:rPr>
          <w:spacing w:val="47"/>
        </w:rPr>
        <w:t xml:space="preserve"> </w:t>
      </w:r>
      <w:r w:rsidRPr="004A5214">
        <w:t xml:space="preserve">podatkowego   </w:t>
      </w:r>
      <w:r w:rsidRPr="004A5214">
        <w:rPr>
          <w:spacing w:val="11"/>
        </w:rPr>
        <w:t xml:space="preserve"> </w:t>
      </w:r>
      <w:r w:rsidRPr="004A5214">
        <w:t xml:space="preserve">zgodnie  </w:t>
      </w:r>
      <w:r w:rsidRPr="004A5214">
        <w:rPr>
          <w:spacing w:val="48"/>
        </w:rPr>
        <w:t xml:space="preserve"> </w:t>
      </w:r>
      <w:r w:rsidRPr="004A5214">
        <w:t xml:space="preserve">z  </w:t>
      </w:r>
      <w:r w:rsidRPr="004A5214">
        <w:rPr>
          <w:spacing w:val="34"/>
        </w:rPr>
        <w:t xml:space="preserve"> </w:t>
      </w:r>
      <w:r w:rsidRPr="004A5214">
        <w:t>przepisami</w:t>
      </w:r>
      <w:r w:rsidRPr="004A5214">
        <w:rPr>
          <w:spacing w:val="-55"/>
        </w:rPr>
        <w:t xml:space="preserve"> </w:t>
      </w:r>
      <w:r w:rsidRPr="004A5214">
        <w:t>o</w:t>
      </w:r>
      <w:r w:rsidRPr="004A5214">
        <w:rPr>
          <w:spacing w:val="-10"/>
        </w:rPr>
        <w:t xml:space="preserve"> </w:t>
      </w:r>
      <w:r w:rsidRPr="004A5214">
        <w:t>podatku</w:t>
      </w:r>
      <w:r w:rsidRPr="004A5214">
        <w:rPr>
          <w:spacing w:val="1"/>
        </w:rPr>
        <w:t xml:space="preserve"> </w:t>
      </w:r>
      <w:r w:rsidRPr="004A5214">
        <w:t>od</w:t>
      </w:r>
      <w:r w:rsidRPr="004A5214">
        <w:rPr>
          <w:spacing w:val="40"/>
        </w:rPr>
        <w:t xml:space="preserve"> </w:t>
      </w:r>
      <w:r w:rsidRPr="004A5214">
        <w:t>towarów</w:t>
      </w:r>
      <w:r w:rsidRPr="004A5214">
        <w:rPr>
          <w:spacing w:val="8"/>
        </w:rPr>
        <w:t xml:space="preserve"> </w:t>
      </w:r>
      <w:r w:rsidRPr="004A5214">
        <w:t>i</w:t>
      </w:r>
      <w:r w:rsidRPr="004A5214">
        <w:rPr>
          <w:spacing w:val="46"/>
        </w:rPr>
        <w:t xml:space="preserve"> </w:t>
      </w:r>
      <w:r w:rsidRPr="004A5214">
        <w:t>usług,</w:t>
      </w:r>
      <w:r w:rsidRPr="004A5214">
        <w:rPr>
          <w:spacing w:val="50"/>
        </w:rPr>
        <w:t xml:space="preserve"> </w:t>
      </w:r>
      <w:r w:rsidR="008A10E1" w:rsidRPr="004A5214">
        <w:t>Z</w:t>
      </w:r>
      <w:r w:rsidRPr="004A5214">
        <w:t>amawiający</w:t>
      </w:r>
      <w:r w:rsidRPr="004A5214">
        <w:rPr>
          <w:spacing w:val="9"/>
        </w:rPr>
        <w:t xml:space="preserve"> </w:t>
      </w:r>
      <w:r w:rsidRPr="004A5214">
        <w:t>w</w:t>
      </w:r>
      <w:r w:rsidRPr="004A5214">
        <w:rPr>
          <w:spacing w:val="42"/>
        </w:rPr>
        <w:t xml:space="preserve"> </w:t>
      </w:r>
      <w:r w:rsidRPr="004A5214">
        <w:t>celu</w:t>
      </w:r>
      <w:r w:rsidRPr="004A5214">
        <w:rPr>
          <w:spacing w:val="40"/>
        </w:rPr>
        <w:t xml:space="preserve"> </w:t>
      </w:r>
      <w:r w:rsidRPr="004A5214">
        <w:t>oceny</w:t>
      </w:r>
      <w:r w:rsidRPr="004A5214">
        <w:rPr>
          <w:spacing w:val="45"/>
        </w:rPr>
        <w:t xml:space="preserve"> </w:t>
      </w:r>
      <w:r w:rsidRPr="004A5214">
        <w:t>takiej</w:t>
      </w:r>
      <w:r w:rsidRPr="004A5214">
        <w:rPr>
          <w:spacing w:val="51"/>
        </w:rPr>
        <w:t xml:space="preserve"> </w:t>
      </w:r>
      <w:r w:rsidRPr="004A5214">
        <w:t>oferty</w:t>
      </w:r>
      <w:r w:rsidRPr="004A5214">
        <w:rPr>
          <w:spacing w:val="3"/>
        </w:rPr>
        <w:t xml:space="preserve"> </w:t>
      </w:r>
      <w:r w:rsidRPr="004A5214">
        <w:t>doliczy</w:t>
      </w:r>
      <w:r w:rsidRPr="004A5214">
        <w:rPr>
          <w:spacing w:val="52"/>
        </w:rPr>
        <w:t xml:space="preserve"> </w:t>
      </w:r>
      <w:r w:rsidRPr="004A5214">
        <w:t>do</w:t>
      </w:r>
      <w:r w:rsidRPr="004A5214">
        <w:rPr>
          <w:spacing w:val="-55"/>
        </w:rPr>
        <w:t xml:space="preserve"> </w:t>
      </w:r>
      <w:r w:rsidRPr="004A5214">
        <w:t>przedstawionej</w:t>
      </w:r>
      <w:r w:rsidRPr="004A5214">
        <w:rPr>
          <w:spacing w:val="21"/>
        </w:rPr>
        <w:t xml:space="preserve"> </w:t>
      </w:r>
      <w:r w:rsidRPr="004A5214">
        <w:t>w</w:t>
      </w:r>
      <w:r w:rsidRPr="004A5214">
        <w:rPr>
          <w:spacing w:val="54"/>
        </w:rPr>
        <w:t xml:space="preserve"> </w:t>
      </w:r>
      <w:r w:rsidRPr="004A5214">
        <w:t>niej</w:t>
      </w:r>
      <w:r w:rsidRPr="004A5214">
        <w:rPr>
          <w:spacing w:val="6"/>
        </w:rPr>
        <w:t xml:space="preserve"> </w:t>
      </w:r>
      <w:r w:rsidRPr="004A5214">
        <w:t>ceny</w:t>
      </w:r>
      <w:r w:rsidRPr="004A5214">
        <w:rPr>
          <w:spacing w:val="46"/>
        </w:rPr>
        <w:t xml:space="preserve"> </w:t>
      </w:r>
      <w:r w:rsidR="008A10E1" w:rsidRPr="004A5214">
        <w:rPr>
          <w:spacing w:val="46"/>
        </w:rPr>
        <w:t xml:space="preserve">kwotę </w:t>
      </w:r>
      <w:r w:rsidR="008A10E1" w:rsidRPr="004A5214">
        <w:t>podat</w:t>
      </w:r>
      <w:r w:rsidRPr="004A5214">
        <w:t>k</w:t>
      </w:r>
      <w:r w:rsidR="008A10E1" w:rsidRPr="004A5214">
        <w:t>u</w:t>
      </w:r>
      <w:r w:rsidRPr="004A5214">
        <w:rPr>
          <w:spacing w:val="20"/>
        </w:rPr>
        <w:t xml:space="preserve"> </w:t>
      </w:r>
      <w:r w:rsidRPr="004A5214">
        <w:t>od</w:t>
      </w:r>
      <w:r w:rsidRPr="004A5214">
        <w:rPr>
          <w:spacing w:val="41"/>
        </w:rPr>
        <w:t xml:space="preserve"> </w:t>
      </w:r>
      <w:r w:rsidRPr="004A5214">
        <w:t>towarów</w:t>
      </w:r>
      <w:r w:rsidRPr="004A5214">
        <w:rPr>
          <w:spacing w:val="12"/>
        </w:rPr>
        <w:t xml:space="preserve"> </w:t>
      </w:r>
      <w:r w:rsidRPr="004A5214">
        <w:t>i</w:t>
      </w:r>
      <w:r w:rsidRPr="004A5214">
        <w:rPr>
          <w:spacing w:val="1"/>
        </w:rPr>
        <w:t xml:space="preserve"> </w:t>
      </w:r>
      <w:r w:rsidRPr="004A5214">
        <w:t>usług</w:t>
      </w:r>
      <w:r w:rsidR="008A10E1" w:rsidRPr="004A5214">
        <w:t xml:space="preserve"> (VAT)</w:t>
      </w:r>
      <w:r w:rsidRPr="004A5214">
        <w:t>,</w:t>
      </w:r>
      <w:r w:rsidRPr="004A5214">
        <w:rPr>
          <w:spacing w:val="13"/>
        </w:rPr>
        <w:t xml:space="preserve"> </w:t>
      </w:r>
      <w:r w:rsidRPr="004A5214">
        <w:t>który</w:t>
      </w:r>
      <w:r w:rsidRPr="004A5214">
        <w:rPr>
          <w:spacing w:val="54"/>
        </w:rPr>
        <w:t xml:space="preserve"> </w:t>
      </w:r>
      <w:r w:rsidRPr="004A5214">
        <w:t>miałby</w:t>
      </w:r>
      <w:r w:rsidRPr="004A5214">
        <w:rPr>
          <w:spacing w:val="10"/>
        </w:rPr>
        <w:t xml:space="preserve"> </w:t>
      </w:r>
      <w:r w:rsidRPr="004A5214">
        <w:t>obowiązek</w:t>
      </w:r>
      <w:r w:rsidRPr="004A5214">
        <w:rPr>
          <w:spacing w:val="-54"/>
        </w:rPr>
        <w:t xml:space="preserve"> </w:t>
      </w:r>
      <w:r w:rsidR="008A10E1" w:rsidRPr="004A5214">
        <w:t>zapłacić</w:t>
      </w:r>
      <w:r w:rsidRPr="004A5214">
        <w:rPr>
          <w:spacing w:val="23"/>
        </w:rPr>
        <w:t xml:space="preserve"> </w:t>
      </w:r>
      <w:r w:rsidRPr="004A5214">
        <w:t>zgodnie</w:t>
      </w:r>
      <w:r w:rsidRPr="004A5214">
        <w:rPr>
          <w:spacing w:val="8"/>
        </w:rPr>
        <w:t xml:space="preserve"> </w:t>
      </w:r>
      <w:r w:rsidRPr="004A5214">
        <w:t>z</w:t>
      </w:r>
      <w:r w:rsidRPr="004A5214">
        <w:rPr>
          <w:spacing w:val="11"/>
        </w:rPr>
        <w:t xml:space="preserve"> </w:t>
      </w:r>
      <w:r w:rsidRPr="004A5214">
        <w:t>tymi</w:t>
      </w:r>
      <w:r w:rsidRPr="004A5214">
        <w:rPr>
          <w:spacing w:val="20"/>
        </w:rPr>
        <w:t xml:space="preserve"> </w:t>
      </w:r>
      <w:r w:rsidR="00362ACA" w:rsidRPr="004A5214">
        <w:t>przepisami</w:t>
      </w:r>
      <w:r w:rsidR="008A10E1" w:rsidRPr="004A5214">
        <w:t>.</w:t>
      </w:r>
    </w:p>
    <w:p w14:paraId="646A4C13" w14:textId="2659602E" w:rsidR="00BC78F2" w:rsidRPr="004A5214" w:rsidRDefault="00BC78F2" w:rsidP="00755BCE">
      <w:r w:rsidRPr="004A5214">
        <w:t>W</w:t>
      </w:r>
      <w:r w:rsidRPr="004A5214">
        <w:rPr>
          <w:spacing w:val="8"/>
        </w:rPr>
        <w:t xml:space="preserve"> </w:t>
      </w:r>
      <w:r w:rsidRPr="004A5214">
        <w:t>takim</w:t>
      </w:r>
      <w:r w:rsidRPr="004A5214">
        <w:rPr>
          <w:spacing w:val="22"/>
        </w:rPr>
        <w:t xml:space="preserve"> </w:t>
      </w:r>
      <w:r w:rsidRPr="004A5214">
        <w:t>przypadku</w:t>
      </w:r>
      <w:r w:rsidRPr="004A5214">
        <w:rPr>
          <w:spacing w:val="39"/>
        </w:rPr>
        <w:t xml:space="preserve"> </w:t>
      </w:r>
      <w:r w:rsidRPr="004A5214">
        <w:rPr>
          <w:spacing w:val="2"/>
        </w:rPr>
        <w:t>wykonawca,</w:t>
      </w:r>
      <w:r w:rsidRPr="004A5214">
        <w:rPr>
          <w:spacing w:val="57"/>
        </w:rPr>
        <w:t xml:space="preserve"> </w:t>
      </w:r>
      <w:r w:rsidRPr="004A5214">
        <w:t>składając</w:t>
      </w:r>
      <w:r w:rsidRPr="004A5214">
        <w:rPr>
          <w:spacing w:val="-53"/>
        </w:rPr>
        <w:t xml:space="preserve"> </w:t>
      </w:r>
      <w:r w:rsidRPr="004A5214">
        <w:t>ofertę,</w:t>
      </w:r>
      <w:r w:rsidRPr="004A5214">
        <w:rPr>
          <w:spacing w:val="4"/>
        </w:rPr>
        <w:t xml:space="preserve"> </w:t>
      </w:r>
      <w:r w:rsidRPr="004A5214">
        <w:t>jest</w:t>
      </w:r>
      <w:r w:rsidRPr="004A5214">
        <w:rPr>
          <w:spacing w:val="51"/>
        </w:rPr>
        <w:t xml:space="preserve"> </w:t>
      </w:r>
      <w:r w:rsidRPr="004A5214">
        <w:t>zobligowany</w:t>
      </w:r>
      <w:r w:rsidRPr="004A5214">
        <w:rPr>
          <w:spacing w:val="46"/>
        </w:rPr>
        <w:t xml:space="preserve"> </w:t>
      </w:r>
      <w:r w:rsidRPr="004A5214">
        <w:t>poinformować Zamawiającego,</w:t>
      </w:r>
      <w:r w:rsidRPr="004A5214">
        <w:rPr>
          <w:spacing w:val="55"/>
        </w:rPr>
        <w:t xml:space="preserve"> </w:t>
      </w:r>
      <w:r w:rsidRPr="004A5214">
        <w:t>że</w:t>
      </w:r>
      <w:r w:rsidRPr="004A5214">
        <w:rPr>
          <w:spacing w:val="20"/>
        </w:rPr>
        <w:t xml:space="preserve"> </w:t>
      </w:r>
      <w:r w:rsidRPr="004A5214">
        <w:t>wybór</w:t>
      </w:r>
      <w:r w:rsidRPr="004A5214">
        <w:rPr>
          <w:spacing w:val="2"/>
        </w:rPr>
        <w:t xml:space="preserve"> </w:t>
      </w:r>
      <w:r w:rsidRPr="004A5214">
        <w:t>jego</w:t>
      </w:r>
      <w:r w:rsidRPr="004A5214">
        <w:rPr>
          <w:spacing w:val="2"/>
        </w:rPr>
        <w:t xml:space="preserve"> </w:t>
      </w:r>
      <w:r w:rsidRPr="004A5214">
        <w:t>oferty</w:t>
      </w:r>
      <w:r w:rsidRPr="004A5214">
        <w:rPr>
          <w:spacing w:val="32"/>
        </w:rPr>
        <w:t xml:space="preserve"> </w:t>
      </w:r>
      <w:r w:rsidRPr="004A5214">
        <w:t>będzie</w:t>
      </w:r>
      <w:r w:rsidRPr="004A5214">
        <w:rPr>
          <w:spacing w:val="-48"/>
        </w:rPr>
        <w:t xml:space="preserve"> </w:t>
      </w:r>
      <w:r w:rsidR="00387DA3">
        <w:rPr>
          <w:spacing w:val="-48"/>
        </w:rPr>
        <w:t xml:space="preserve"> </w:t>
      </w:r>
      <w:r w:rsidRPr="004A5214">
        <w:t>prowadzić</w:t>
      </w:r>
      <w:r w:rsidRPr="004A5214">
        <w:rPr>
          <w:spacing w:val="50"/>
        </w:rPr>
        <w:t xml:space="preserve"> </w:t>
      </w:r>
      <w:r w:rsidRPr="004A5214">
        <w:t>do</w:t>
      </w:r>
      <w:r w:rsidRPr="004A5214">
        <w:rPr>
          <w:spacing w:val="34"/>
        </w:rPr>
        <w:t xml:space="preserve"> </w:t>
      </w:r>
      <w:r w:rsidRPr="004A5214">
        <w:t>powstania</w:t>
      </w:r>
      <w:r w:rsidRPr="004A5214">
        <w:rPr>
          <w:spacing w:val="5"/>
        </w:rPr>
        <w:t xml:space="preserve"> </w:t>
      </w:r>
      <w:r w:rsidRPr="004A5214">
        <w:t>u</w:t>
      </w:r>
      <w:r w:rsidRPr="004A5214">
        <w:rPr>
          <w:spacing w:val="48"/>
        </w:rPr>
        <w:t xml:space="preserve"> </w:t>
      </w:r>
      <w:r w:rsidR="008A10E1" w:rsidRPr="004A5214">
        <w:t>Z</w:t>
      </w:r>
      <w:r w:rsidRPr="004A5214">
        <w:t>amawiającego</w:t>
      </w:r>
      <w:r w:rsidRPr="004A5214">
        <w:rPr>
          <w:spacing w:val="15"/>
        </w:rPr>
        <w:t xml:space="preserve"> </w:t>
      </w:r>
      <w:r w:rsidRPr="004A5214">
        <w:t>obowiązku</w:t>
      </w:r>
      <w:r w:rsidRPr="004A5214">
        <w:rPr>
          <w:spacing w:val="56"/>
        </w:rPr>
        <w:t xml:space="preserve"> </w:t>
      </w:r>
      <w:r w:rsidRPr="004A5214">
        <w:t xml:space="preserve">podatkowego, </w:t>
      </w:r>
      <w:r w:rsidRPr="004A5214">
        <w:rPr>
          <w:spacing w:val="1"/>
        </w:rPr>
        <w:t xml:space="preserve"> </w:t>
      </w:r>
      <w:r w:rsidRPr="004A5214">
        <w:t>wskazując</w:t>
      </w:r>
      <w:r w:rsidR="008A10E1" w:rsidRPr="004A5214">
        <w:t xml:space="preserve"> </w:t>
      </w:r>
      <w:r w:rsidRPr="004A5214">
        <w:rPr>
          <w:spacing w:val="-52"/>
        </w:rPr>
        <w:t xml:space="preserve"> </w:t>
      </w:r>
      <w:r w:rsidR="008A10E1" w:rsidRPr="004A5214">
        <w:t>nazwę i</w:t>
      </w:r>
      <w:r w:rsidRPr="004A5214">
        <w:rPr>
          <w:spacing w:val="45"/>
        </w:rPr>
        <w:t xml:space="preserve"> </w:t>
      </w:r>
      <w:r w:rsidRPr="004A5214">
        <w:t>rodzaj</w:t>
      </w:r>
      <w:r w:rsidRPr="004A5214">
        <w:rPr>
          <w:spacing w:val="12"/>
        </w:rPr>
        <w:t xml:space="preserve"> </w:t>
      </w:r>
      <w:r w:rsidRPr="004A5214">
        <w:t>towaru</w:t>
      </w:r>
      <w:r w:rsidRPr="004A5214">
        <w:rPr>
          <w:spacing w:val="37"/>
        </w:rPr>
        <w:t xml:space="preserve"> </w:t>
      </w:r>
      <w:r w:rsidRPr="004A5214">
        <w:t>lub</w:t>
      </w:r>
      <w:r w:rsidRPr="004A5214">
        <w:rPr>
          <w:spacing w:val="7"/>
        </w:rPr>
        <w:t xml:space="preserve"> </w:t>
      </w:r>
      <w:r w:rsidRPr="004A5214">
        <w:t>usługi,</w:t>
      </w:r>
      <w:r w:rsidRPr="004A5214">
        <w:rPr>
          <w:spacing w:val="32"/>
        </w:rPr>
        <w:t xml:space="preserve"> </w:t>
      </w:r>
      <w:r w:rsidRPr="004A5214">
        <w:t>których</w:t>
      </w:r>
      <w:r w:rsidRPr="004A5214">
        <w:rPr>
          <w:spacing w:val="35"/>
        </w:rPr>
        <w:t xml:space="preserve"> </w:t>
      </w:r>
      <w:r w:rsidRPr="004A5214">
        <w:t>dostawa</w:t>
      </w:r>
      <w:r w:rsidRPr="004A5214">
        <w:rPr>
          <w:spacing w:val="23"/>
        </w:rPr>
        <w:t xml:space="preserve"> </w:t>
      </w:r>
      <w:r w:rsidRPr="004A5214">
        <w:t>lub</w:t>
      </w:r>
      <w:r w:rsidRPr="004A5214">
        <w:rPr>
          <w:spacing w:val="18"/>
        </w:rPr>
        <w:t xml:space="preserve"> </w:t>
      </w:r>
      <w:r w:rsidRPr="004A5214">
        <w:t>świadczenie</w:t>
      </w:r>
      <w:r w:rsidRPr="004A5214">
        <w:rPr>
          <w:spacing w:val="30"/>
        </w:rPr>
        <w:t xml:space="preserve"> </w:t>
      </w:r>
      <w:r w:rsidRPr="004A5214">
        <w:t>będzie</w:t>
      </w:r>
      <w:r w:rsidRPr="004A5214">
        <w:rPr>
          <w:spacing w:val="22"/>
        </w:rPr>
        <w:t xml:space="preserve"> </w:t>
      </w:r>
      <w:r w:rsidRPr="004A5214">
        <w:t>prowadzić</w:t>
      </w:r>
      <w:r w:rsidRPr="004A5214">
        <w:rPr>
          <w:spacing w:val="-48"/>
        </w:rPr>
        <w:t xml:space="preserve"> </w:t>
      </w:r>
      <w:r w:rsidRPr="004A5214">
        <w:t>do powstania</w:t>
      </w:r>
      <w:r w:rsidR="008A10E1" w:rsidRPr="004A5214">
        <w:t xml:space="preserve"> obowiązku podatkowego</w:t>
      </w:r>
      <w:r w:rsidRPr="004A5214">
        <w:t>, oraz wskazując wartość</w:t>
      </w:r>
      <w:r w:rsidR="008A10E1" w:rsidRPr="004A5214">
        <w:t xml:space="preserve"> towaru lub usługi</w:t>
      </w:r>
      <w:r w:rsidRPr="004A5214">
        <w:t xml:space="preserve"> bez kwoty</w:t>
      </w:r>
      <w:r w:rsidRPr="004A5214">
        <w:rPr>
          <w:spacing w:val="3"/>
        </w:rPr>
        <w:t xml:space="preserve"> </w:t>
      </w:r>
      <w:r w:rsidRPr="004A5214">
        <w:t>podatku</w:t>
      </w:r>
      <w:r w:rsidR="008A10E1" w:rsidRPr="004A5214">
        <w:t xml:space="preserve"> |(VAT)</w:t>
      </w:r>
      <w:r w:rsidRPr="004A5214">
        <w:t>.</w:t>
      </w:r>
    </w:p>
    <w:p w14:paraId="5CF57122" w14:textId="6D11D672" w:rsidR="00BC78F2" w:rsidRPr="004A5214" w:rsidRDefault="0011455C" w:rsidP="00362ACA">
      <w:pPr>
        <w:pStyle w:val="Nagwek1"/>
      </w:pPr>
      <w:bookmarkStart w:id="41" w:name="_Toc479099541"/>
      <w:r>
        <w:t>XX</w:t>
      </w:r>
      <w:r w:rsidR="00BC78F2" w:rsidRPr="004A5214">
        <w:t xml:space="preserve">. </w:t>
      </w:r>
      <w:r w:rsidR="00844769" w:rsidRPr="004A5214">
        <w:t>Informacj</w:t>
      </w:r>
      <w:r w:rsidR="00844769">
        <w:t>e</w:t>
      </w:r>
      <w:r w:rsidR="00844769" w:rsidRPr="004A5214">
        <w:t xml:space="preserve"> </w:t>
      </w:r>
      <w:r w:rsidR="00BC78F2" w:rsidRPr="004A5214">
        <w:t>o formalnościach dotyczących zawarcia umowy</w:t>
      </w:r>
      <w:bookmarkEnd w:id="41"/>
    </w:p>
    <w:p w14:paraId="4F020556" w14:textId="20B9F7C6" w:rsidR="00BC78F2" w:rsidRPr="004A5214" w:rsidRDefault="00BC78F2" w:rsidP="00ED1604">
      <w:pPr>
        <w:widowControl w:val="0"/>
        <w:numPr>
          <w:ilvl w:val="2"/>
          <w:numId w:val="10"/>
        </w:numPr>
        <w:tabs>
          <w:tab w:val="left" w:pos="723"/>
        </w:tabs>
        <w:ind w:left="709" w:hanging="329"/>
      </w:pPr>
      <w:r w:rsidRPr="004A5214">
        <w:rPr>
          <w:w w:val="105"/>
        </w:rPr>
        <w:t>Osoby reprezentujące wykonawcę przy podpisywaniu umowy powinny posiadać</w:t>
      </w:r>
      <w:r w:rsidRPr="004A5214">
        <w:rPr>
          <w:spacing w:val="-40"/>
          <w:w w:val="105"/>
        </w:rPr>
        <w:t xml:space="preserve"> </w:t>
      </w:r>
      <w:r w:rsidRPr="004A5214">
        <w:rPr>
          <w:w w:val="105"/>
        </w:rPr>
        <w:t>ze</w:t>
      </w:r>
      <w:r w:rsidRPr="004A5214">
        <w:rPr>
          <w:w w:val="102"/>
        </w:rPr>
        <w:t xml:space="preserve"> </w:t>
      </w:r>
      <w:r w:rsidRPr="004A5214">
        <w:rPr>
          <w:w w:val="105"/>
        </w:rPr>
        <w:t>sobą dokumenty potwierdzające ich umocowanie do podpisania umowy, o</w:t>
      </w:r>
      <w:r w:rsidRPr="004A5214">
        <w:rPr>
          <w:spacing w:val="52"/>
          <w:w w:val="105"/>
        </w:rPr>
        <w:t xml:space="preserve"> </w:t>
      </w:r>
      <w:r w:rsidRPr="004A5214">
        <w:rPr>
          <w:w w:val="105"/>
        </w:rPr>
        <w:t>ile</w:t>
      </w:r>
      <w:r w:rsidRPr="004A5214">
        <w:t xml:space="preserve"> </w:t>
      </w:r>
      <w:r w:rsidRPr="004A5214">
        <w:rPr>
          <w:w w:val="105"/>
        </w:rPr>
        <w:t>umocowanie to nie będzie wynikać z dokumentów załączonych do</w:t>
      </w:r>
      <w:r w:rsidRPr="004A5214">
        <w:rPr>
          <w:spacing w:val="-1"/>
          <w:w w:val="105"/>
        </w:rPr>
        <w:t xml:space="preserve"> </w:t>
      </w:r>
      <w:r w:rsidRPr="004A5214">
        <w:rPr>
          <w:w w:val="105"/>
        </w:rPr>
        <w:t>oferty</w:t>
      </w:r>
      <w:r w:rsidR="00F059A3" w:rsidRPr="004A5214">
        <w:rPr>
          <w:w w:val="105"/>
        </w:rPr>
        <w:t>.</w:t>
      </w:r>
    </w:p>
    <w:p w14:paraId="1B9381DF" w14:textId="7C727FF9" w:rsidR="00BC78F2" w:rsidRPr="004A5214" w:rsidRDefault="00BC78F2" w:rsidP="00ED1604">
      <w:pPr>
        <w:widowControl w:val="0"/>
        <w:numPr>
          <w:ilvl w:val="2"/>
          <w:numId w:val="10"/>
        </w:numPr>
        <w:tabs>
          <w:tab w:val="left" w:pos="723"/>
        </w:tabs>
        <w:ind w:left="709" w:hanging="329"/>
      </w:pPr>
      <w:r w:rsidRPr="004A5214">
        <w:t xml:space="preserve">Wykonawcy wspólnie ubiegający się  o  udzielenie  zamówienia,  których </w:t>
      </w:r>
      <w:r w:rsidRPr="004A5214">
        <w:rPr>
          <w:spacing w:val="50"/>
        </w:rPr>
        <w:t xml:space="preserve"> </w:t>
      </w:r>
      <w:r w:rsidRPr="004A5214">
        <w:t>oferta została wybrana, będą obowiązani przedstawić zamawiającemu umowę regulującą współpracę tych wykonawców, przed zawarciem umowy w sprawie zamówienia</w:t>
      </w:r>
      <w:r w:rsidR="00F059A3" w:rsidRPr="004A5214">
        <w:t xml:space="preserve"> </w:t>
      </w:r>
      <w:r w:rsidRPr="004A5214">
        <w:t>publicznego.</w:t>
      </w:r>
    </w:p>
    <w:p w14:paraId="04EA0263" w14:textId="67FD0013" w:rsidR="00BC78F2" w:rsidRPr="004A5214" w:rsidRDefault="00BC78F2" w:rsidP="00ED1604">
      <w:pPr>
        <w:widowControl w:val="0"/>
        <w:numPr>
          <w:ilvl w:val="2"/>
          <w:numId w:val="10"/>
        </w:numPr>
        <w:tabs>
          <w:tab w:val="left" w:pos="723"/>
        </w:tabs>
        <w:ind w:left="709" w:hanging="329"/>
      </w:pPr>
      <w:r w:rsidRPr="004A5214">
        <w:rPr>
          <w:w w:val="105"/>
        </w:rPr>
        <w:t xml:space="preserve">Wzór umowy stanowi </w:t>
      </w:r>
      <w:r w:rsidR="005F0299">
        <w:rPr>
          <w:w w:val="105"/>
        </w:rPr>
        <w:t>załącznik nr 7</w:t>
      </w:r>
      <w:r w:rsidR="00DA3EA3" w:rsidRPr="004A5214">
        <w:rPr>
          <w:spacing w:val="28"/>
          <w:w w:val="105"/>
        </w:rPr>
        <w:t xml:space="preserve"> </w:t>
      </w:r>
      <w:r w:rsidRPr="004A5214">
        <w:rPr>
          <w:w w:val="105"/>
        </w:rPr>
        <w:t>SIWZ.</w:t>
      </w:r>
    </w:p>
    <w:p w14:paraId="206A3030" w14:textId="06840140" w:rsidR="00BC78F2" w:rsidRPr="004A5214" w:rsidRDefault="00BC78F2" w:rsidP="00ED1604">
      <w:pPr>
        <w:widowControl w:val="0"/>
        <w:numPr>
          <w:ilvl w:val="2"/>
          <w:numId w:val="10"/>
        </w:numPr>
        <w:tabs>
          <w:tab w:val="left" w:pos="723"/>
        </w:tabs>
        <w:ind w:left="709" w:hanging="329"/>
      </w:pPr>
      <w:r w:rsidRPr="004A5214">
        <w:t xml:space="preserve">W przypadku, gdy Wykonawca, którego oferta  została  wybrana </w:t>
      </w:r>
      <w:r w:rsidRPr="004A5214">
        <w:rPr>
          <w:spacing w:val="16"/>
        </w:rPr>
        <w:t xml:space="preserve"> </w:t>
      </w:r>
      <w:r w:rsidRPr="004A5214">
        <w:t>jako</w:t>
      </w:r>
      <w:r w:rsidRPr="004A5214">
        <w:rPr>
          <w:w w:val="103"/>
        </w:rPr>
        <w:t xml:space="preserve"> </w:t>
      </w:r>
      <w:r w:rsidRPr="004A5214">
        <w:t>najkorzystniejsza,</w:t>
      </w:r>
      <w:r w:rsidRPr="004A5214">
        <w:rPr>
          <w:spacing w:val="32"/>
        </w:rPr>
        <w:t xml:space="preserve"> </w:t>
      </w:r>
      <w:r w:rsidRPr="004A5214">
        <w:t>uchyla</w:t>
      </w:r>
      <w:r w:rsidRPr="004A5214">
        <w:rPr>
          <w:spacing w:val="10"/>
        </w:rPr>
        <w:t xml:space="preserve"> </w:t>
      </w:r>
      <w:r w:rsidRPr="004A5214">
        <w:t>się</w:t>
      </w:r>
      <w:r w:rsidRPr="004A5214">
        <w:rPr>
          <w:spacing w:val="44"/>
        </w:rPr>
        <w:t xml:space="preserve"> </w:t>
      </w:r>
      <w:r w:rsidRPr="004A5214">
        <w:t>od</w:t>
      </w:r>
      <w:r w:rsidRPr="004A5214">
        <w:rPr>
          <w:spacing w:val="7"/>
        </w:rPr>
        <w:t xml:space="preserve"> </w:t>
      </w:r>
      <w:r w:rsidRPr="004A5214">
        <w:t>zawarcia</w:t>
      </w:r>
      <w:r w:rsidRPr="004A5214">
        <w:rPr>
          <w:spacing w:val="53"/>
        </w:rPr>
        <w:t xml:space="preserve"> </w:t>
      </w:r>
      <w:r w:rsidRPr="004A5214">
        <w:t>umowy</w:t>
      </w:r>
      <w:r w:rsidR="007B1E1D" w:rsidRPr="004A5214">
        <w:t xml:space="preserve"> lub nie wnosi wymaganego zabezpieczenia należytego wykonania umowy</w:t>
      </w:r>
      <w:r w:rsidRPr="004A5214">
        <w:t xml:space="preserve">, </w:t>
      </w:r>
      <w:r w:rsidRPr="004A5214">
        <w:rPr>
          <w:spacing w:val="9"/>
        </w:rPr>
        <w:t xml:space="preserve"> </w:t>
      </w:r>
      <w:r w:rsidRPr="004A5214">
        <w:t xml:space="preserve">Zamawiający </w:t>
      </w:r>
      <w:r w:rsidRPr="004A5214">
        <w:rPr>
          <w:spacing w:val="20"/>
        </w:rPr>
        <w:t xml:space="preserve"> </w:t>
      </w:r>
      <w:r w:rsidRPr="004A5214">
        <w:t xml:space="preserve">będzie </w:t>
      </w:r>
      <w:r w:rsidRPr="004A5214">
        <w:rPr>
          <w:spacing w:val="13"/>
        </w:rPr>
        <w:t xml:space="preserve"> </w:t>
      </w:r>
      <w:r w:rsidRPr="004A5214">
        <w:t>mógł</w:t>
      </w:r>
      <w:r w:rsidRPr="004A5214">
        <w:rPr>
          <w:spacing w:val="-55"/>
        </w:rPr>
        <w:t xml:space="preserve"> </w:t>
      </w:r>
      <w:r w:rsidRPr="004A5214">
        <w:t>wybrać</w:t>
      </w:r>
      <w:r w:rsidRPr="004A5214">
        <w:rPr>
          <w:spacing w:val="41"/>
        </w:rPr>
        <w:t xml:space="preserve"> </w:t>
      </w:r>
      <w:r w:rsidRPr="004A5214">
        <w:t>ofertę</w:t>
      </w:r>
      <w:r w:rsidRPr="004A5214">
        <w:rPr>
          <w:spacing w:val="24"/>
        </w:rPr>
        <w:t xml:space="preserve"> </w:t>
      </w:r>
      <w:r w:rsidRPr="004A5214">
        <w:t>najkorzystniejszą</w:t>
      </w:r>
      <w:r w:rsidRPr="004A5214">
        <w:rPr>
          <w:spacing w:val="7"/>
        </w:rPr>
        <w:t xml:space="preserve"> </w:t>
      </w:r>
      <w:r w:rsidRPr="004A5214">
        <w:t>spośród</w:t>
      </w:r>
      <w:r w:rsidRPr="004A5214">
        <w:rPr>
          <w:spacing w:val="27"/>
        </w:rPr>
        <w:t xml:space="preserve"> </w:t>
      </w:r>
      <w:r w:rsidRPr="004A5214">
        <w:t>pozostałych</w:t>
      </w:r>
      <w:r w:rsidRPr="004A5214">
        <w:rPr>
          <w:spacing w:val="5"/>
        </w:rPr>
        <w:t xml:space="preserve"> </w:t>
      </w:r>
      <w:r w:rsidRPr="004A5214">
        <w:t>ofert,</w:t>
      </w:r>
      <w:r w:rsidRPr="004A5214">
        <w:rPr>
          <w:spacing w:val="28"/>
        </w:rPr>
        <w:t xml:space="preserve"> </w:t>
      </w:r>
      <w:r w:rsidRPr="004A5214">
        <w:t>bez</w:t>
      </w:r>
      <w:r w:rsidRPr="004A5214">
        <w:rPr>
          <w:spacing w:val="24"/>
        </w:rPr>
        <w:t xml:space="preserve"> </w:t>
      </w:r>
      <w:r w:rsidRPr="004A5214">
        <w:t>przeprowadzenia</w:t>
      </w:r>
      <w:r w:rsidRPr="004A5214">
        <w:rPr>
          <w:spacing w:val="6"/>
        </w:rPr>
        <w:t xml:space="preserve"> </w:t>
      </w:r>
      <w:r w:rsidRPr="004A5214">
        <w:t>ich</w:t>
      </w:r>
      <w:r w:rsidRPr="004A5214">
        <w:rPr>
          <w:spacing w:val="-52"/>
        </w:rPr>
        <w:t xml:space="preserve"> </w:t>
      </w:r>
      <w:r w:rsidRPr="004A5214">
        <w:t>ponownego</w:t>
      </w:r>
      <w:r w:rsidRPr="004A5214">
        <w:rPr>
          <w:spacing w:val="55"/>
        </w:rPr>
        <w:t xml:space="preserve"> </w:t>
      </w:r>
      <w:r w:rsidRPr="004A5214">
        <w:t>badania</w:t>
      </w:r>
      <w:r w:rsidRPr="004A5214">
        <w:rPr>
          <w:spacing w:val="54"/>
        </w:rPr>
        <w:t xml:space="preserve"> </w:t>
      </w:r>
      <w:r w:rsidRPr="004A5214">
        <w:t>i</w:t>
      </w:r>
      <w:r w:rsidRPr="004A5214">
        <w:rPr>
          <w:spacing w:val="34"/>
        </w:rPr>
        <w:t xml:space="preserve"> </w:t>
      </w:r>
      <w:r w:rsidRPr="004A5214">
        <w:t>oceny</w:t>
      </w:r>
      <w:r w:rsidRPr="004A5214">
        <w:rPr>
          <w:spacing w:val="42"/>
        </w:rPr>
        <w:t xml:space="preserve"> </w:t>
      </w:r>
      <w:r w:rsidRPr="004A5214">
        <w:t>chyba,</w:t>
      </w:r>
      <w:r w:rsidRPr="004A5214">
        <w:rPr>
          <w:spacing w:val="33"/>
        </w:rPr>
        <w:t xml:space="preserve"> </w:t>
      </w:r>
      <w:r w:rsidRPr="004A5214">
        <w:t>że</w:t>
      </w:r>
      <w:r w:rsidRPr="004A5214">
        <w:rPr>
          <w:spacing w:val="36"/>
        </w:rPr>
        <w:t xml:space="preserve"> </w:t>
      </w:r>
      <w:r w:rsidRPr="004A5214">
        <w:t>zachodzą</w:t>
      </w:r>
      <w:r w:rsidRPr="004A5214">
        <w:rPr>
          <w:spacing w:val="45"/>
        </w:rPr>
        <w:t xml:space="preserve"> </w:t>
      </w:r>
      <w:r w:rsidRPr="004A5214">
        <w:t>przesłanki,</w:t>
      </w:r>
      <w:r w:rsidRPr="004A5214">
        <w:rPr>
          <w:spacing w:val="53"/>
        </w:rPr>
        <w:t xml:space="preserve"> </w:t>
      </w:r>
      <w:r w:rsidRPr="004A5214">
        <w:t>o</w:t>
      </w:r>
      <w:r w:rsidRPr="004A5214">
        <w:rPr>
          <w:spacing w:val="18"/>
        </w:rPr>
        <w:t xml:space="preserve"> </w:t>
      </w:r>
      <w:r w:rsidRPr="004A5214">
        <w:t>których</w:t>
      </w:r>
      <w:r w:rsidRPr="004A5214">
        <w:rPr>
          <w:spacing w:val="42"/>
        </w:rPr>
        <w:t xml:space="preserve"> </w:t>
      </w:r>
      <w:r w:rsidRPr="004A5214">
        <w:t>mowa</w:t>
      </w:r>
      <w:r w:rsidRPr="004A5214">
        <w:rPr>
          <w:spacing w:val="36"/>
        </w:rPr>
        <w:t xml:space="preserve"> </w:t>
      </w:r>
      <w:r w:rsidRPr="004A5214">
        <w:t>w</w:t>
      </w:r>
      <w:r w:rsidRPr="004A5214">
        <w:rPr>
          <w:spacing w:val="36"/>
        </w:rPr>
        <w:t xml:space="preserve"> </w:t>
      </w:r>
      <w:r w:rsidRPr="004A5214">
        <w:t>art.</w:t>
      </w:r>
      <w:r w:rsidRPr="004A5214">
        <w:rPr>
          <w:spacing w:val="-54"/>
        </w:rPr>
        <w:t xml:space="preserve">  </w:t>
      </w:r>
      <w:r w:rsidRPr="004A5214">
        <w:t>93 ust. 1</w:t>
      </w:r>
      <w:r w:rsidRPr="004A5214">
        <w:rPr>
          <w:b/>
        </w:rPr>
        <w:t xml:space="preserve"> </w:t>
      </w:r>
      <w:r w:rsidRPr="004A5214">
        <w:t>ustawy</w:t>
      </w:r>
      <w:r w:rsidRPr="004A5214">
        <w:rPr>
          <w:spacing w:val="16"/>
        </w:rPr>
        <w:t xml:space="preserve"> </w:t>
      </w:r>
      <w:proofErr w:type="spellStart"/>
      <w:r w:rsidR="00DA3EA3" w:rsidRPr="004A5214">
        <w:t>p</w:t>
      </w:r>
      <w:r w:rsidRPr="004A5214">
        <w:t>zp</w:t>
      </w:r>
      <w:proofErr w:type="spellEnd"/>
      <w:r w:rsidRPr="004A5214">
        <w:t>.</w:t>
      </w:r>
    </w:p>
    <w:p w14:paraId="1D961E90" w14:textId="0DD53386" w:rsidR="00CB1063" w:rsidRPr="004A5214" w:rsidRDefault="00CB1063" w:rsidP="00ED1604">
      <w:pPr>
        <w:widowControl w:val="0"/>
        <w:numPr>
          <w:ilvl w:val="2"/>
          <w:numId w:val="10"/>
        </w:numPr>
        <w:tabs>
          <w:tab w:val="left" w:pos="723"/>
        </w:tabs>
        <w:ind w:left="709" w:hanging="329"/>
        <w:rPr>
          <w:w w:val="105"/>
        </w:rPr>
      </w:pPr>
      <w:r w:rsidRPr="004A5214">
        <w:rPr>
          <w:w w:val="105"/>
        </w:rPr>
        <w:t>Wykonawca zobowiązany jest przed zawarciem umowy do wniesienia zabezpieczenia należytego wykonania umowy, zgodnie z postanowieniami Rozdziału XXIII.</w:t>
      </w:r>
    </w:p>
    <w:p w14:paraId="24C758F6" w14:textId="748F8B42" w:rsidR="00BC78F2" w:rsidRPr="004A5214" w:rsidRDefault="009D51DB" w:rsidP="006F7D45">
      <w:pPr>
        <w:pStyle w:val="Nagwek1"/>
      </w:pPr>
      <w:bookmarkStart w:id="42" w:name="_Toc479099542"/>
      <w:r>
        <w:t>XXI</w:t>
      </w:r>
      <w:r w:rsidR="00BC78F2" w:rsidRPr="004A5214">
        <w:t>. Zabezpieczenie należytego wykonania umowy</w:t>
      </w:r>
      <w:bookmarkEnd w:id="42"/>
    </w:p>
    <w:p w14:paraId="0EAC9FB3" w14:textId="77777777" w:rsidR="00BC78F2" w:rsidRPr="004A5214" w:rsidRDefault="00BC78F2" w:rsidP="006F7D45">
      <w:bookmarkStart w:id="43" w:name="OLE_LINK1"/>
      <w:bookmarkStart w:id="44" w:name="OLE_LINK2"/>
      <w:r w:rsidRPr="004A5214">
        <w:t>Zamawiający wymaga wniesienia zabezpieczenia należytego wykonania umowy, które służyć  będzie pokryciu roszczeń z tytułu niewykonania lub nienależytego umowy.</w:t>
      </w:r>
    </w:p>
    <w:p w14:paraId="0F7750B3" w14:textId="103EA75A" w:rsidR="00BC78F2" w:rsidRPr="004A5214" w:rsidRDefault="00BC78F2" w:rsidP="00ED1604">
      <w:pPr>
        <w:numPr>
          <w:ilvl w:val="0"/>
          <w:numId w:val="16"/>
        </w:numPr>
      </w:pPr>
      <w:r w:rsidRPr="004A5214">
        <w:rPr>
          <w:lang w:eastAsia="ar-SA"/>
        </w:rPr>
        <w:t xml:space="preserve">Od wykonawcy, którego oferta zostanie </w:t>
      </w:r>
      <w:r w:rsidR="00844769">
        <w:rPr>
          <w:lang w:eastAsia="ar-SA"/>
        </w:rPr>
        <w:t>wybrana</w:t>
      </w:r>
      <w:r w:rsidR="00844769" w:rsidRPr="004A5214">
        <w:rPr>
          <w:lang w:eastAsia="ar-SA"/>
        </w:rPr>
        <w:t xml:space="preserve"> </w:t>
      </w:r>
      <w:r w:rsidRPr="004A5214">
        <w:rPr>
          <w:lang w:eastAsia="ar-SA"/>
        </w:rPr>
        <w:t xml:space="preserve">jako najkorzystniejsza wymagane będzie wniesienie, w określonym </w:t>
      </w:r>
      <w:r w:rsidR="008A10E1" w:rsidRPr="004A5214">
        <w:rPr>
          <w:lang w:eastAsia="ar-SA"/>
        </w:rPr>
        <w:t xml:space="preserve">przez Zamawiającego </w:t>
      </w:r>
      <w:r w:rsidRPr="004A5214">
        <w:rPr>
          <w:lang w:eastAsia="ar-SA"/>
        </w:rPr>
        <w:t xml:space="preserve">terminie, </w:t>
      </w:r>
      <w:r w:rsidR="008A10E1" w:rsidRPr="004A5214">
        <w:rPr>
          <w:lang w:eastAsia="ar-SA"/>
        </w:rPr>
        <w:t xml:space="preserve">ale </w:t>
      </w:r>
      <w:r w:rsidR="00DA3EA3" w:rsidRPr="004A5214">
        <w:rPr>
          <w:lang w:eastAsia="ar-SA"/>
        </w:rPr>
        <w:t xml:space="preserve">jeszcze </w:t>
      </w:r>
      <w:r w:rsidRPr="004A5214">
        <w:rPr>
          <w:lang w:eastAsia="ar-SA"/>
        </w:rPr>
        <w:t xml:space="preserve">przed podpisaniem umowy zabezpieczenia należytego wykonania umowy w wysokości: </w:t>
      </w:r>
      <w:r w:rsidR="008A10E1" w:rsidRPr="004A5214">
        <w:rPr>
          <w:lang w:eastAsia="ar-SA"/>
        </w:rPr>
        <w:br/>
      </w:r>
      <w:r w:rsidRPr="004A5214">
        <w:rPr>
          <w:lang w:eastAsia="ar-SA"/>
        </w:rPr>
        <w:t>10 % ceny ofertowej brutto</w:t>
      </w:r>
      <w:r w:rsidR="008A10E1" w:rsidRPr="004A5214">
        <w:rPr>
          <w:lang w:eastAsia="ar-SA"/>
        </w:rPr>
        <w:t xml:space="preserve"> (z VAT)</w:t>
      </w:r>
      <w:r w:rsidRPr="004A5214">
        <w:rPr>
          <w:lang w:eastAsia="ar-SA"/>
        </w:rPr>
        <w:t>.</w:t>
      </w:r>
    </w:p>
    <w:p w14:paraId="16EB1F57" w14:textId="2F129678" w:rsidR="003C7113" w:rsidRPr="004A5214" w:rsidRDefault="00CD7732" w:rsidP="00CD7732">
      <w:r w:rsidRPr="004A5214">
        <w:rPr>
          <w:lang w:eastAsia="ar-SA"/>
        </w:rPr>
        <w:t xml:space="preserve"> </w:t>
      </w:r>
    </w:p>
    <w:p w14:paraId="6F5F9F1E" w14:textId="77777777" w:rsidR="00BC78F2" w:rsidRPr="004A5214" w:rsidRDefault="00BC78F2" w:rsidP="00ED1604">
      <w:pPr>
        <w:numPr>
          <w:ilvl w:val="0"/>
          <w:numId w:val="16"/>
        </w:numPr>
      </w:pPr>
      <w:r w:rsidRPr="004A5214">
        <w:rPr>
          <w:lang w:eastAsia="ar-SA"/>
        </w:rPr>
        <w:t xml:space="preserve">Zabezpieczenie należytego wykonania umowy </w:t>
      </w:r>
      <w:r w:rsidR="009B5BD1" w:rsidRPr="004A5214">
        <w:rPr>
          <w:lang w:eastAsia="ar-SA"/>
        </w:rPr>
        <w:t>wykonawca może wnieść</w:t>
      </w:r>
      <w:r w:rsidRPr="004A5214">
        <w:rPr>
          <w:lang w:eastAsia="ar-SA"/>
        </w:rPr>
        <w:t xml:space="preserve"> w jednej lub kilku </w:t>
      </w:r>
      <w:r w:rsidR="009B5BD1" w:rsidRPr="004A5214">
        <w:rPr>
          <w:lang w:eastAsia="ar-SA"/>
        </w:rPr>
        <w:t>wymienionych poniżej</w:t>
      </w:r>
      <w:r w:rsidRPr="004A5214">
        <w:rPr>
          <w:lang w:eastAsia="ar-SA"/>
        </w:rPr>
        <w:t xml:space="preserve"> formach:</w:t>
      </w:r>
    </w:p>
    <w:p w14:paraId="502D9D05" w14:textId="2309F6D1" w:rsidR="00E955DC" w:rsidRPr="00E955DC" w:rsidRDefault="00BC78F2" w:rsidP="00E955DC">
      <w:pPr>
        <w:numPr>
          <w:ilvl w:val="0"/>
          <w:numId w:val="17"/>
        </w:numPr>
        <w:ind w:left="1276" w:hanging="567"/>
        <w:jc w:val="left"/>
        <w:rPr>
          <w:lang w:eastAsia="ar-SA"/>
        </w:rPr>
      </w:pPr>
      <w:r w:rsidRPr="004A5214">
        <w:rPr>
          <w:lang w:eastAsia="ar-SA"/>
        </w:rPr>
        <w:t>w pieniądzu, przelewem na rachunek bankowy:</w:t>
      </w:r>
      <w:r w:rsidRPr="004A5214">
        <w:rPr>
          <w:b/>
          <w:bCs/>
          <w:lang w:eastAsia="ar-SA"/>
        </w:rPr>
        <w:t xml:space="preserve"> </w:t>
      </w:r>
      <w:r w:rsidR="008B157C" w:rsidRPr="004A5214">
        <w:rPr>
          <w:b/>
          <w:bCs/>
          <w:lang w:eastAsia="ar-SA"/>
        </w:rPr>
        <w:br/>
      </w:r>
      <w:r w:rsidR="009F564A" w:rsidRPr="004A5214">
        <w:rPr>
          <w:b/>
          <w:bCs/>
          <w:lang w:eastAsia="ar-SA"/>
        </w:rPr>
        <w:t>64 8060 0004 0130 5542 2000 0019</w:t>
      </w:r>
      <w:r w:rsidRPr="004A5214">
        <w:rPr>
          <w:b/>
          <w:bCs/>
          <w:lang w:eastAsia="ar-SA"/>
        </w:rPr>
        <w:t xml:space="preserve"> </w:t>
      </w:r>
      <w:r w:rsidRPr="004A5214">
        <w:rPr>
          <w:lang w:eastAsia="ar-SA"/>
        </w:rPr>
        <w:t xml:space="preserve">z adnotacją „zabezpieczenie należytego </w:t>
      </w:r>
      <w:r w:rsidRPr="004A5214">
        <w:rPr>
          <w:lang w:eastAsia="ar-SA"/>
        </w:rPr>
        <w:lastRenderedPageBreak/>
        <w:t>wykonania umowy –</w:t>
      </w:r>
      <w:r w:rsidR="00DA3EA3" w:rsidRPr="004A5214">
        <w:rPr>
          <w:lang w:eastAsia="ar-SA"/>
        </w:rPr>
        <w:t xml:space="preserve"> </w:t>
      </w:r>
      <w:r w:rsidR="00E955DC" w:rsidRPr="00E955DC">
        <w:rPr>
          <w:lang w:eastAsia="ar-SA"/>
        </w:rPr>
        <w:t xml:space="preserve">,, Kompleksowe uporządkowanie gospodarki </w:t>
      </w:r>
      <w:proofErr w:type="spellStart"/>
      <w:r w:rsidR="00E955DC" w:rsidRPr="00E955DC">
        <w:rPr>
          <w:lang w:eastAsia="ar-SA"/>
        </w:rPr>
        <w:t>wodno</w:t>
      </w:r>
      <w:proofErr w:type="spellEnd"/>
      <w:r w:rsidR="00E955DC" w:rsidRPr="00E955DC">
        <w:rPr>
          <w:lang w:eastAsia="ar-SA"/>
        </w:rPr>
        <w:t xml:space="preserve"> – ściekowej na terenie Gminy Choroszcz” – zadanie-  budowa kanalizacji sanitarnej wraz z bocznymi </w:t>
      </w:r>
      <w:proofErr w:type="spellStart"/>
      <w:r w:rsidR="00E955DC" w:rsidRPr="00E955DC">
        <w:rPr>
          <w:lang w:eastAsia="ar-SA"/>
        </w:rPr>
        <w:t>odgałęzieniami</w:t>
      </w:r>
      <w:proofErr w:type="spellEnd"/>
      <w:r w:rsidR="00E955DC" w:rsidRPr="00E955DC">
        <w:rPr>
          <w:lang w:eastAsia="ar-SA"/>
        </w:rPr>
        <w:t xml:space="preserve"> sieci do granicy pasa drogowego w ul. </w:t>
      </w:r>
      <w:proofErr w:type="spellStart"/>
      <w:r w:rsidR="00E955DC" w:rsidRPr="00E955DC">
        <w:rPr>
          <w:lang w:eastAsia="ar-SA"/>
        </w:rPr>
        <w:t>Rezydenckiej</w:t>
      </w:r>
      <w:proofErr w:type="spellEnd"/>
      <w:r w:rsidR="00E955DC" w:rsidRPr="00E955DC">
        <w:rPr>
          <w:lang w:eastAsia="ar-SA"/>
        </w:rPr>
        <w:t xml:space="preserve">, Skrajnej i Sadowej w </w:t>
      </w:r>
      <w:proofErr w:type="spellStart"/>
      <w:r w:rsidR="00E955DC" w:rsidRPr="00E955DC">
        <w:rPr>
          <w:lang w:eastAsia="ar-SA"/>
        </w:rPr>
        <w:t>Porosłach</w:t>
      </w:r>
      <w:proofErr w:type="spellEnd"/>
      <w:r w:rsidR="00E955DC" w:rsidRPr="00E955DC">
        <w:rPr>
          <w:lang w:eastAsia="ar-SA"/>
        </w:rPr>
        <w:t xml:space="preserve"> gm. Choroszcz</w:t>
      </w:r>
      <w:r w:rsidR="00E955DC">
        <w:rPr>
          <w:lang w:eastAsia="ar-SA"/>
        </w:rPr>
        <w:t>”</w:t>
      </w:r>
    </w:p>
    <w:p w14:paraId="426835AA" w14:textId="68FD1578" w:rsidR="00BC78F2" w:rsidRPr="004A5214" w:rsidRDefault="00BC78F2" w:rsidP="00B568C1">
      <w:pPr>
        <w:ind w:left="1276"/>
        <w:jc w:val="left"/>
        <w:rPr>
          <w:lang w:eastAsia="ar-SA"/>
        </w:rPr>
      </w:pPr>
      <w:bookmarkStart w:id="45" w:name="_GoBack"/>
      <w:bookmarkEnd w:id="45"/>
    </w:p>
    <w:p w14:paraId="32DF86A9" w14:textId="04B753B1" w:rsidR="00BC78F2" w:rsidRPr="004A5214" w:rsidRDefault="00BC78F2" w:rsidP="00ED1604">
      <w:pPr>
        <w:numPr>
          <w:ilvl w:val="0"/>
          <w:numId w:val="17"/>
        </w:numPr>
        <w:ind w:left="1276" w:hanging="567"/>
        <w:rPr>
          <w:b/>
          <w:bCs/>
          <w:lang w:eastAsia="ar-SA"/>
        </w:rPr>
      </w:pPr>
      <w:r w:rsidRPr="004A5214">
        <w:rPr>
          <w:lang w:eastAsia="ar-SA"/>
        </w:rPr>
        <w:t>w poręczeniach bankowych lub poręczeniach spółdzielczej kasy oszczędnościowo - kredytowej, z tym, że zobowiązanie kasy jest zobowiązaniem pieniężnym</w:t>
      </w:r>
      <w:r w:rsidR="00844769">
        <w:rPr>
          <w:lang w:eastAsia="ar-SA"/>
        </w:rPr>
        <w:t>,</w:t>
      </w:r>
    </w:p>
    <w:p w14:paraId="443DDB4F" w14:textId="77777777" w:rsidR="00BC78F2" w:rsidRPr="004A5214" w:rsidRDefault="00BC78F2" w:rsidP="00ED1604">
      <w:pPr>
        <w:numPr>
          <w:ilvl w:val="0"/>
          <w:numId w:val="17"/>
        </w:numPr>
        <w:ind w:left="1276" w:hanging="567"/>
        <w:rPr>
          <w:b/>
          <w:bCs/>
          <w:lang w:eastAsia="ar-SA"/>
        </w:rPr>
      </w:pPr>
      <w:r w:rsidRPr="004A5214">
        <w:rPr>
          <w:lang w:eastAsia="ar-SA"/>
        </w:rPr>
        <w:t>w gwarancjach bankowych,</w:t>
      </w:r>
    </w:p>
    <w:p w14:paraId="14133E58" w14:textId="77777777" w:rsidR="00BC78F2" w:rsidRPr="004A5214" w:rsidRDefault="00BC78F2" w:rsidP="00ED1604">
      <w:pPr>
        <w:numPr>
          <w:ilvl w:val="0"/>
          <w:numId w:val="17"/>
        </w:numPr>
        <w:ind w:left="1276" w:hanging="567"/>
        <w:rPr>
          <w:b/>
          <w:bCs/>
          <w:lang w:eastAsia="ar-SA"/>
        </w:rPr>
      </w:pPr>
      <w:r w:rsidRPr="004A5214">
        <w:rPr>
          <w:lang w:eastAsia="ar-SA"/>
        </w:rPr>
        <w:t>w gwarancjach ubezpieczeniowych,</w:t>
      </w:r>
    </w:p>
    <w:p w14:paraId="414B64E0" w14:textId="77777777" w:rsidR="00DA3EA3" w:rsidRPr="004A5214" w:rsidRDefault="00BC78F2" w:rsidP="00ED1604">
      <w:pPr>
        <w:numPr>
          <w:ilvl w:val="0"/>
          <w:numId w:val="17"/>
        </w:numPr>
        <w:ind w:left="1276" w:hanging="567"/>
        <w:rPr>
          <w:lang w:eastAsia="ar-SA"/>
        </w:rPr>
      </w:pPr>
      <w:r w:rsidRPr="004A5214">
        <w:rPr>
          <w:lang w:eastAsia="ar-SA"/>
        </w:rPr>
        <w:t xml:space="preserve">w poręczeniach udzielanych przez podmioty, o których mowa w art. 6b ust. 5 </w:t>
      </w:r>
      <w:r w:rsidR="001D4704" w:rsidRPr="004A5214">
        <w:rPr>
          <w:lang w:eastAsia="ar-SA"/>
        </w:rPr>
        <w:t>pkt.</w:t>
      </w:r>
      <w:r w:rsidRPr="004A5214">
        <w:rPr>
          <w:lang w:eastAsia="ar-SA"/>
        </w:rPr>
        <w:t xml:space="preserve"> 2 ustawy z dnia 9 listopada 2000 r. o utworzeniu Polskiej Agencji Rozwoju Przedsiębiorczości (Dz. U. z 2007 r. Nr 42, poz. 275).</w:t>
      </w:r>
    </w:p>
    <w:p w14:paraId="689002E5" w14:textId="142E21BE" w:rsidR="00CD7732" w:rsidRPr="004A5214" w:rsidRDefault="00CD7732" w:rsidP="0040248D">
      <w:pPr>
        <w:widowControl w:val="0"/>
        <w:suppressAutoHyphens/>
        <w:autoSpaceDE w:val="0"/>
        <w:ind w:left="363"/>
        <w:rPr>
          <w:lang w:eastAsia="ar-SA"/>
        </w:rPr>
      </w:pPr>
      <w:r w:rsidRPr="004A5214">
        <w:rPr>
          <w:lang w:eastAsia="ar-SA"/>
        </w:rPr>
        <w:t xml:space="preserve">Zamawiający nie wyraża zgody na wniesienie zabezpieczenia w formach określonych art. 148 ust. 2 ustawy PZP. </w:t>
      </w:r>
    </w:p>
    <w:p w14:paraId="657B26B8" w14:textId="739B7C46" w:rsidR="00CD7732" w:rsidRPr="004A5214" w:rsidRDefault="0040248D" w:rsidP="00CD7732">
      <w:pPr>
        <w:widowControl w:val="0"/>
        <w:suppressAutoHyphens/>
        <w:autoSpaceDE w:val="0"/>
        <w:ind w:left="363"/>
        <w:rPr>
          <w:lang w:eastAsia="ar-SA"/>
        </w:rPr>
      </w:pPr>
      <w:r w:rsidRPr="004A5214">
        <w:rPr>
          <w:lang w:eastAsia="ar-SA"/>
        </w:rPr>
        <w:t>3.</w:t>
      </w:r>
      <w:r w:rsidRPr="004A5214">
        <w:rPr>
          <w:lang w:eastAsia="ar-SA"/>
        </w:rPr>
        <w:tab/>
      </w:r>
      <w:r w:rsidR="00CD7732" w:rsidRPr="004A5214">
        <w:rPr>
          <w:lang w:eastAsia="ar-SA"/>
        </w:rPr>
        <w:t xml:space="preserve"> Zabezpieczenie należytego wykonania umowy składane w formach gwarancji i poręczeń powinno spełniać następujące wymogi:</w:t>
      </w:r>
    </w:p>
    <w:p w14:paraId="0C79CC81" w14:textId="77777777" w:rsidR="00CD7732" w:rsidRPr="004A5214" w:rsidRDefault="00CD7732" w:rsidP="00ED1604">
      <w:pPr>
        <w:pStyle w:val="Akapitzlist"/>
        <w:widowControl w:val="0"/>
        <w:numPr>
          <w:ilvl w:val="0"/>
          <w:numId w:val="35"/>
        </w:numPr>
        <w:suppressAutoHyphens/>
        <w:autoSpaceDE w:val="0"/>
        <w:rPr>
          <w:lang w:eastAsia="ar-SA"/>
        </w:rPr>
      </w:pPr>
      <w:r w:rsidRPr="004A5214">
        <w:rPr>
          <w:lang w:eastAsia="ar-SA"/>
        </w:rPr>
        <w:t>zawierać w swej treści oświadczenie gwaranta (poręczyciela), w którym zobowiązuje się on nieodwołalnie do bezwarunkowej wypłaty kwoty zabezpieczenia należytego wykonania umowy na pierwsze żądanie Zamawiającego zawierające oświadczenie, iż zabezpieczenie to jest mu należne;</w:t>
      </w:r>
    </w:p>
    <w:p w14:paraId="0469B3FB" w14:textId="6B49E241" w:rsidR="004F1E9B" w:rsidRPr="004A5214" w:rsidRDefault="00CD7732" w:rsidP="00ED1604">
      <w:pPr>
        <w:pStyle w:val="Akapitzlist"/>
        <w:widowControl w:val="0"/>
        <w:numPr>
          <w:ilvl w:val="0"/>
          <w:numId w:val="35"/>
        </w:numPr>
        <w:suppressAutoHyphens/>
        <w:autoSpaceDE w:val="0"/>
        <w:rPr>
          <w:lang w:eastAsia="ar-SA"/>
        </w:rPr>
      </w:pPr>
      <w:r w:rsidRPr="004A5214">
        <w:rPr>
          <w:lang w:eastAsia="ar-SA"/>
        </w:rPr>
        <w:t>okres ważności zabezpieczenia należytego wykonania umowy nie może być krótszy niż okres realizacji umowy, powiększony o 30 dni.</w:t>
      </w:r>
    </w:p>
    <w:p w14:paraId="662A460D" w14:textId="77777777" w:rsidR="004F1E9B" w:rsidRPr="004A5214" w:rsidRDefault="0040248D" w:rsidP="0040248D">
      <w:pPr>
        <w:widowControl w:val="0"/>
        <w:suppressAutoHyphens/>
        <w:autoSpaceDE w:val="0"/>
        <w:ind w:left="363"/>
      </w:pPr>
      <w:r w:rsidRPr="004A5214">
        <w:t>4.</w:t>
      </w:r>
      <w:r w:rsidRPr="004A5214">
        <w:tab/>
      </w:r>
      <w:r w:rsidR="004F1E9B" w:rsidRPr="004A5214">
        <w:t xml:space="preserve">Zwrot zabezpieczenia należytego wykonania umowy zamawiający wykona zgodnie </w:t>
      </w:r>
      <w:r w:rsidR="004F1E9B" w:rsidRPr="004A5214">
        <w:br/>
        <w:t xml:space="preserve">z art. 151 ustawy </w:t>
      </w:r>
      <w:proofErr w:type="spellStart"/>
      <w:r w:rsidR="004F1E9B" w:rsidRPr="004A5214">
        <w:t>pzp</w:t>
      </w:r>
      <w:proofErr w:type="spellEnd"/>
      <w:r w:rsidR="004F1E9B" w:rsidRPr="004A5214">
        <w:t xml:space="preserve">. </w:t>
      </w:r>
    </w:p>
    <w:p w14:paraId="7ECE3E74" w14:textId="77777777" w:rsidR="004F1E9B" w:rsidRPr="004A5214" w:rsidRDefault="004F1E9B" w:rsidP="00ED1604">
      <w:pPr>
        <w:numPr>
          <w:ilvl w:val="0"/>
          <w:numId w:val="18"/>
        </w:numPr>
        <w:tabs>
          <w:tab w:val="left" w:pos="1701"/>
        </w:tabs>
        <w:ind w:left="1701" w:hanging="567"/>
        <w:rPr>
          <w:lang w:eastAsia="ar-SA"/>
        </w:rPr>
      </w:pPr>
      <w:r w:rsidRPr="004A5214">
        <w:t>Zamawiający zwraca zabezpieczenie w terminie 30 dni od dnia wykonania zamówienia i uznania przez zamawiającego za należycie wykonane.</w:t>
      </w:r>
    </w:p>
    <w:p w14:paraId="493EF142" w14:textId="77777777" w:rsidR="004F1E9B" w:rsidRPr="004A5214" w:rsidRDefault="004F1E9B" w:rsidP="00ED1604">
      <w:pPr>
        <w:numPr>
          <w:ilvl w:val="0"/>
          <w:numId w:val="18"/>
        </w:numPr>
        <w:tabs>
          <w:tab w:val="left" w:pos="1701"/>
        </w:tabs>
        <w:ind w:left="1701" w:hanging="567"/>
        <w:rPr>
          <w:lang w:eastAsia="ar-SA"/>
        </w:rPr>
      </w:pPr>
      <w:r w:rsidRPr="004A5214">
        <w:rPr>
          <w:lang w:eastAsia="ar-SA"/>
        </w:rPr>
        <w:t>Zamawiający pozostawi kwotę w wysokości 30% zabezpieczenia na zabezpieczenie roszczeń z tytułu rękojmi za wady.</w:t>
      </w:r>
    </w:p>
    <w:p w14:paraId="0EBA5A67" w14:textId="77777777" w:rsidR="004F1E9B" w:rsidRPr="004A5214" w:rsidRDefault="004F1E9B" w:rsidP="00ED1604">
      <w:pPr>
        <w:numPr>
          <w:ilvl w:val="0"/>
          <w:numId w:val="18"/>
        </w:numPr>
        <w:tabs>
          <w:tab w:val="left" w:pos="1701"/>
        </w:tabs>
        <w:ind w:left="1701" w:hanging="567"/>
        <w:rPr>
          <w:lang w:eastAsia="ar-SA"/>
        </w:rPr>
      </w:pPr>
      <w:r w:rsidRPr="004A5214">
        <w:t xml:space="preserve"> Kwota, o której mowa w pkt. 4 lit. b), jest zwracana nie później niż w 15. dniu po upływie okresu rękojmi za wady.</w:t>
      </w:r>
    </w:p>
    <w:p w14:paraId="1E2AEAB3" w14:textId="1BEF1E39" w:rsidR="00BC78F2" w:rsidRPr="004A5214" w:rsidRDefault="009D51DB" w:rsidP="004F1E9B">
      <w:pPr>
        <w:pStyle w:val="Nagwek1"/>
        <w:tabs>
          <w:tab w:val="clear" w:pos="0"/>
          <w:tab w:val="num" w:pos="1701"/>
        </w:tabs>
        <w:ind w:left="1701" w:hanging="708"/>
      </w:pPr>
      <w:bookmarkStart w:id="46" w:name="_Toc479099543"/>
      <w:bookmarkEnd w:id="43"/>
      <w:bookmarkEnd w:id="44"/>
      <w:r>
        <w:t>XXII</w:t>
      </w:r>
      <w:r w:rsidR="00BC78F2" w:rsidRPr="004A5214">
        <w:t>. Środki ochrony prawnej przysługujące wykonawcy w toku postępowania o udzielenie zamówienia</w:t>
      </w:r>
      <w:bookmarkEnd w:id="46"/>
    </w:p>
    <w:p w14:paraId="6F7AA13A" w14:textId="3F9A82E1" w:rsidR="00BC78F2" w:rsidRPr="004A5214" w:rsidRDefault="00BC78F2" w:rsidP="006F7D45">
      <w:r w:rsidRPr="004A5214">
        <w:t xml:space="preserve">Wykonawcy, a także innemu podmiotowi, jeżeli </w:t>
      </w:r>
      <w:r w:rsidRPr="004A5214">
        <w:rPr>
          <w:rStyle w:val="FooterChar"/>
          <w:sz w:val="24"/>
          <w:szCs w:val="24"/>
        </w:rPr>
        <w:t xml:space="preserve">ma lub miał interes w uzyskaniu przedmiotowego zamówienia oraz poniósł lub może ponieść szkodę w wyniku naruszenia przez zamawiającego </w:t>
      </w:r>
      <w:r w:rsidRPr="004A5214">
        <w:t xml:space="preserve">przepisów ustawy, przysługują środki ochrony prawnej określone </w:t>
      </w:r>
      <w:r w:rsidR="009B5BD1" w:rsidRPr="004A5214">
        <w:br/>
        <w:t>w D</w:t>
      </w:r>
      <w:r w:rsidRPr="004A5214">
        <w:t>ziale VI ustawy</w:t>
      </w:r>
      <w:r w:rsidR="004F1E9B" w:rsidRPr="004A5214">
        <w:t xml:space="preserve"> </w:t>
      </w:r>
      <w:proofErr w:type="spellStart"/>
      <w:r w:rsidR="004F1E9B" w:rsidRPr="004A5214">
        <w:t>pzp</w:t>
      </w:r>
      <w:proofErr w:type="spellEnd"/>
      <w:r w:rsidRPr="004A5214">
        <w:t>.</w:t>
      </w:r>
      <w:r w:rsidR="00CD7732" w:rsidRPr="004A5214">
        <w:t xml:space="preserve"> Wobec ogłoszenia oraz SIWZ środki ochrony prawnej przysługują również organizacjom wpisanym na listę organizacji uprawnionych do wnoszenia środków ochrony prawnej, prowadzoną przez Prezesa Urzędu Zamówień Publicznych.</w:t>
      </w:r>
    </w:p>
    <w:p w14:paraId="4E8823DB" w14:textId="4F49A6AB" w:rsidR="009B565D" w:rsidRPr="004A5214" w:rsidRDefault="009B565D" w:rsidP="009B565D">
      <w:pPr>
        <w:pStyle w:val="Nagwek1"/>
        <w:rPr>
          <w:noProof/>
        </w:rPr>
      </w:pPr>
      <w:bookmarkStart w:id="47" w:name="_Toc479099544"/>
      <w:r w:rsidRPr="004A5214">
        <w:rPr>
          <w:noProof/>
        </w:rPr>
        <w:lastRenderedPageBreak/>
        <w:t>XX</w:t>
      </w:r>
      <w:r w:rsidR="009D51DB">
        <w:rPr>
          <w:noProof/>
        </w:rPr>
        <w:t>III</w:t>
      </w:r>
      <w:r w:rsidRPr="004A5214">
        <w:rPr>
          <w:noProof/>
        </w:rPr>
        <w:t xml:space="preserve">. </w:t>
      </w:r>
      <w:r w:rsidR="00737683" w:rsidRPr="004A5214">
        <w:rPr>
          <w:noProof/>
        </w:rPr>
        <w:t>Umowa oraz warunki zmiany postanowień umowy</w:t>
      </w:r>
      <w:bookmarkEnd w:id="47"/>
    </w:p>
    <w:p w14:paraId="57D47714" w14:textId="4B450029" w:rsidR="009B565D" w:rsidRPr="004A5214" w:rsidRDefault="009B565D" w:rsidP="00ED1604">
      <w:pPr>
        <w:numPr>
          <w:ilvl w:val="0"/>
          <w:numId w:val="27"/>
        </w:numPr>
        <w:contextualSpacing/>
        <w:rPr>
          <w:rFonts w:ascii="Calibri" w:hAnsi="Calibri"/>
          <w:noProof/>
        </w:rPr>
      </w:pPr>
      <w:r w:rsidRPr="004A5214">
        <w:rPr>
          <w:noProof/>
        </w:rPr>
        <w:t xml:space="preserve">Zamawiający wymaga od Wykonawcy, aby zawarł z nim umowę na warunkach określonych we wzorze Umowy, stanowiącym </w:t>
      </w:r>
      <w:r w:rsidR="005F0299">
        <w:rPr>
          <w:noProof/>
        </w:rPr>
        <w:t>załącznik nr 7</w:t>
      </w:r>
      <w:r w:rsidRPr="004A5214">
        <w:rPr>
          <w:noProof/>
        </w:rPr>
        <w:t xml:space="preserve"> niniejszej SIWZ.</w:t>
      </w:r>
    </w:p>
    <w:p w14:paraId="0CE91109" w14:textId="38F2E1AA" w:rsidR="009B565D" w:rsidRPr="004A5214" w:rsidRDefault="009B565D" w:rsidP="00ED1604">
      <w:pPr>
        <w:numPr>
          <w:ilvl w:val="0"/>
          <w:numId w:val="27"/>
        </w:numPr>
        <w:rPr>
          <w:noProof/>
        </w:rPr>
      </w:pPr>
      <w:r w:rsidRPr="004A5214">
        <w:rPr>
          <w:lang w:eastAsia="ar-SA"/>
        </w:rPr>
        <w:t xml:space="preserve">Zamawiający dopuszcza możliwość dokonania istotnych zmian postanowień zawartej umowy, </w:t>
      </w:r>
      <w:r w:rsidR="00CD7732" w:rsidRPr="004A5214">
        <w:rPr>
          <w:lang w:eastAsia="ar-SA"/>
        </w:rPr>
        <w:t xml:space="preserve">w tym także </w:t>
      </w:r>
      <w:r w:rsidRPr="004A5214">
        <w:rPr>
          <w:lang w:eastAsia="ar-SA"/>
        </w:rPr>
        <w:t xml:space="preserve">w zakresie terminu jej wykonania,  w stosunku do treści oferty, na podstawie której dokonano wyboru Wykonawcy, w przypadku wystąpienia niżej wymienionych okoliczności, z uwzględnieniem podanych warunków ich wprowadzenia: </w:t>
      </w:r>
    </w:p>
    <w:p w14:paraId="643F46C8" w14:textId="77777777" w:rsidR="009B565D" w:rsidRPr="004A5214" w:rsidRDefault="009B565D" w:rsidP="00ED1604">
      <w:pPr>
        <w:numPr>
          <w:ilvl w:val="0"/>
          <w:numId w:val="28"/>
        </w:numPr>
        <w:ind w:left="1134" w:hanging="567"/>
        <w:rPr>
          <w:noProof/>
        </w:rPr>
      </w:pPr>
      <w:r w:rsidRPr="004A5214">
        <w:rPr>
          <w:noProof/>
        </w:rPr>
        <w:t xml:space="preserve">w wypadku zmian podmiotowych po stronie Wykonawcy, zgodnie </w:t>
      </w:r>
      <w:r w:rsidRPr="004A5214">
        <w:rPr>
          <w:noProof/>
        </w:rPr>
        <w:br/>
        <w:t>z obowiązującymi przepisami prawa;</w:t>
      </w:r>
    </w:p>
    <w:p w14:paraId="7D77DFD0" w14:textId="77777777" w:rsidR="009B565D" w:rsidRPr="004A5214" w:rsidRDefault="009B565D" w:rsidP="00ED1604">
      <w:pPr>
        <w:numPr>
          <w:ilvl w:val="0"/>
          <w:numId w:val="28"/>
        </w:numPr>
        <w:ind w:left="1134" w:hanging="567"/>
        <w:rPr>
          <w:noProof/>
        </w:rPr>
      </w:pPr>
      <w:r w:rsidRPr="004A5214">
        <w:rPr>
          <w:noProof/>
        </w:rPr>
        <w:t>w wypadku niemożliwych do przewidzenia niekorzystnych warunków atmosferycznych, które mają wpływ na realizację zamówienia publicznego;</w:t>
      </w:r>
    </w:p>
    <w:p w14:paraId="7AD2179C" w14:textId="77777777" w:rsidR="009B565D" w:rsidRPr="004A5214" w:rsidRDefault="009B565D" w:rsidP="00ED1604">
      <w:pPr>
        <w:numPr>
          <w:ilvl w:val="0"/>
          <w:numId w:val="28"/>
        </w:numPr>
        <w:ind w:left="1134" w:hanging="567"/>
        <w:rPr>
          <w:noProof/>
        </w:rPr>
      </w:pPr>
      <w:r w:rsidRPr="004A5214">
        <w:rPr>
          <w:noProof/>
        </w:rPr>
        <w:t>w wypadku zmian banku lub numeru rachunku bankowego wykonawcy, na który jest zapłatas za wykonane roboty;</w:t>
      </w:r>
    </w:p>
    <w:p w14:paraId="68E0AEFC" w14:textId="57018E91" w:rsidR="009B565D" w:rsidRPr="004A5214" w:rsidRDefault="009B565D" w:rsidP="00ED1604">
      <w:pPr>
        <w:numPr>
          <w:ilvl w:val="0"/>
          <w:numId w:val="28"/>
        </w:numPr>
        <w:ind w:left="1134" w:hanging="567"/>
        <w:rPr>
          <w:noProof/>
        </w:rPr>
      </w:pPr>
      <w:r w:rsidRPr="004A5214">
        <w:rPr>
          <w:noProof/>
        </w:rPr>
        <w:t>w wypadku zmian personelu wykonawcy odpowiedzialnego za realizacje przedmiotu zamówienia</w:t>
      </w:r>
      <w:r w:rsidR="00761E28" w:rsidRPr="004A5214">
        <w:rPr>
          <w:noProof/>
        </w:rPr>
        <w:t xml:space="preserve">, takie jak, </w:t>
      </w:r>
      <w:r w:rsidRPr="004A5214">
        <w:rPr>
          <w:noProof/>
        </w:rPr>
        <w:t>zmiany kluczowych specjalistów przedstawionych w ofercie</w:t>
      </w:r>
      <w:r w:rsidR="00761E28" w:rsidRPr="004A5214">
        <w:rPr>
          <w:noProof/>
        </w:rPr>
        <w:t xml:space="preserve">. Zmiany mogą być zainicjowane przez </w:t>
      </w:r>
      <w:r w:rsidRPr="004A5214">
        <w:rPr>
          <w:noProof/>
        </w:rPr>
        <w:t xml:space="preserve"> </w:t>
      </w:r>
      <w:r w:rsidR="00761E28" w:rsidRPr="004A5214">
        <w:rPr>
          <w:noProof/>
        </w:rPr>
        <w:t>Zamawiającego lub Wykonawcę</w:t>
      </w:r>
      <w:r w:rsidRPr="004A5214">
        <w:rPr>
          <w:noProof/>
        </w:rPr>
        <w:t xml:space="preserve">, </w:t>
      </w:r>
      <w:r w:rsidR="00761E28" w:rsidRPr="004A5214">
        <w:rPr>
          <w:noProof/>
        </w:rPr>
        <w:t xml:space="preserve">jednak </w:t>
      </w:r>
      <w:r w:rsidRPr="004A5214">
        <w:rPr>
          <w:noProof/>
        </w:rPr>
        <w:t>w każdym uzasadnionym przypadku</w:t>
      </w:r>
      <w:r w:rsidR="00761E28" w:rsidRPr="004A5214">
        <w:rPr>
          <w:noProof/>
        </w:rPr>
        <w:t xml:space="preserve">, jedynie </w:t>
      </w:r>
      <w:r w:rsidRPr="004A5214">
        <w:rPr>
          <w:noProof/>
        </w:rPr>
        <w:t xml:space="preserve"> za pisemną zgodą Z</w:t>
      </w:r>
      <w:r w:rsidR="00761E28" w:rsidRPr="004A5214">
        <w:rPr>
          <w:noProof/>
        </w:rPr>
        <w:t>amawiającego</w:t>
      </w:r>
      <w:r w:rsidRPr="004A5214">
        <w:rPr>
          <w:noProof/>
        </w:rPr>
        <w:t xml:space="preserve"> </w:t>
      </w:r>
      <w:r w:rsidR="00761E28" w:rsidRPr="004A5214">
        <w:rPr>
          <w:noProof/>
        </w:rPr>
        <w:t>na</w:t>
      </w:r>
      <w:r w:rsidRPr="004A5214">
        <w:rPr>
          <w:noProof/>
        </w:rPr>
        <w:t xml:space="preserve"> nowego specjalistę, </w:t>
      </w:r>
      <w:r w:rsidR="00761E28" w:rsidRPr="004A5214">
        <w:rPr>
          <w:noProof/>
        </w:rPr>
        <w:t xml:space="preserve">jeżeli </w:t>
      </w:r>
      <w:r w:rsidRPr="004A5214">
        <w:rPr>
          <w:noProof/>
        </w:rPr>
        <w:t xml:space="preserve">spełnia on </w:t>
      </w:r>
      <w:r w:rsidR="00761E28" w:rsidRPr="004A5214">
        <w:rPr>
          <w:noProof/>
        </w:rPr>
        <w:t xml:space="preserve">wszystkie wymagane </w:t>
      </w:r>
      <w:r w:rsidRPr="004A5214">
        <w:rPr>
          <w:noProof/>
        </w:rPr>
        <w:t xml:space="preserve">kryteria </w:t>
      </w:r>
      <w:r w:rsidR="00761E28" w:rsidRPr="004A5214">
        <w:rPr>
          <w:noProof/>
        </w:rPr>
        <w:t>okreśłone</w:t>
      </w:r>
      <w:r w:rsidRPr="004A5214">
        <w:rPr>
          <w:noProof/>
        </w:rPr>
        <w:t xml:space="preserve"> w SIWZ</w:t>
      </w:r>
      <w:r w:rsidR="00761E28" w:rsidRPr="004A5214">
        <w:rPr>
          <w:noProof/>
        </w:rPr>
        <w:t xml:space="preserve"> dla takiego specjalisty</w:t>
      </w:r>
      <w:r w:rsidRPr="004A5214">
        <w:rPr>
          <w:noProof/>
        </w:rPr>
        <w:t>;</w:t>
      </w:r>
    </w:p>
    <w:p w14:paraId="0EA5E85F" w14:textId="77777777" w:rsidR="009B565D" w:rsidRPr="004A5214" w:rsidRDefault="009B565D" w:rsidP="00ED1604">
      <w:pPr>
        <w:numPr>
          <w:ilvl w:val="0"/>
          <w:numId w:val="28"/>
        </w:numPr>
        <w:ind w:left="1134" w:hanging="567"/>
        <w:rPr>
          <w:noProof/>
        </w:rPr>
      </w:pPr>
      <w:r w:rsidRPr="004A5214">
        <w:rPr>
          <w:noProof/>
        </w:rPr>
        <w:t>w wypadku zmian przepisów prawa związanych z realizacją zamówienia (</w:t>
      </w:r>
      <w:r w:rsidR="00761E28" w:rsidRPr="004A5214">
        <w:rPr>
          <w:noProof/>
        </w:rPr>
        <w:t xml:space="preserve">np. zmiana stawki </w:t>
      </w:r>
      <w:r w:rsidRPr="004A5214">
        <w:rPr>
          <w:noProof/>
        </w:rPr>
        <w:t>VAT, przepis</w:t>
      </w:r>
      <w:r w:rsidR="00761E28" w:rsidRPr="004A5214">
        <w:rPr>
          <w:noProof/>
        </w:rPr>
        <w:t>ów branżowych związanych</w:t>
      </w:r>
      <w:r w:rsidRPr="004A5214">
        <w:rPr>
          <w:noProof/>
        </w:rPr>
        <w:t xml:space="preserve"> z przedmiotem zamówienia</w:t>
      </w:r>
      <w:r w:rsidR="00761E28" w:rsidRPr="004A5214">
        <w:rPr>
          <w:noProof/>
        </w:rPr>
        <w:t xml:space="preserve"> itp.</w:t>
      </w:r>
      <w:r w:rsidRPr="004A5214">
        <w:rPr>
          <w:noProof/>
        </w:rPr>
        <w:t>);</w:t>
      </w:r>
    </w:p>
    <w:p w14:paraId="0DD02A6E" w14:textId="6020A19D" w:rsidR="009B565D" w:rsidRPr="004A5214" w:rsidRDefault="009B565D" w:rsidP="00ED1604">
      <w:pPr>
        <w:numPr>
          <w:ilvl w:val="0"/>
          <w:numId w:val="28"/>
        </w:numPr>
        <w:ind w:left="1134" w:hanging="567"/>
        <w:rPr>
          <w:bCs/>
          <w:noProof/>
        </w:rPr>
      </w:pPr>
      <w:r w:rsidRPr="004A5214">
        <w:rPr>
          <w:noProof/>
        </w:rPr>
        <w:t>w wypadku zmian stanu prawnego lub faktycznego, które mają wpływ na treść zawartej umowy, jeżeli taka zmiana leży w interesie publicznym;</w:t>
      </w:r>
      <w:r w:rsidR="00761E28" w:rsidRPr="004A5214">
        <w:rPr>
          <w:bCs/>
          <w:noProof/>
        </w:rPr>
        <w:t xml:space="preserve">. </w:t>
      </w:r>
    </w:p>
    <w:p w14:paraId="05F86DFE" w14:textId="77777777" w:rsidR="009B565D" w:rsidRPr="004A5214" w:rsidRDefault="009B565D" w:rsidP="00ED1604">
      <w:pPr>
        <w:numPr>
          <w:ilvl w:val="0"/>
          <w:numId w:val="28"/>
        </w:numPr>
        <w:ind w:left="1134" w:hanging="567"/>
        <w:rPr>
          <w:noProof/>
        </w:rPr>
      </w:pPr>
      <w:r w:rsidRPr="004A5214">
        <w:rPr>
          <w:bCs/>
          <w:noProof/>
        </w:rPr>
        <w:t xml:space="preserve">w wypadku </w:t>
      </w:r>
      <w:r w:rsidR="00761E28" w:rsidRPr="004A5214">
        <w:rPr>
          <w:bCs/>
          <w:noProof/>
        </w:rPr>
        <w:t xml:space="preserve">konieczności </w:t>
      </w:r>
      <w:r w:rsidRPr="004A5214">
        <w:rPr>
          <w:bCs/>
          <w:noProof/>
        </w:rPr>
        <w:t>wydłu</w:t>
      </w:r>
      <w:r w:rsidRPr="004A5214">
        <w:rPr>
          <w:noProof/>
        </w:rPr>
        <w:t>ż</w:t>
      </w:r>
      <w:r w:rsidRPr="004A5214">
        <w:rPr>
          <w:bCs/>
          <w:noProof/>
        </w:rPr>
        <w:t xml:space="preserve">enia terminu gwarancji, </w:t>
      </w:r>
      <w:r w:rsidR="00761E28" w:rsidRPr="004A5214">
        <w:rPr>
          <w:bCs/>
          <w:noProof/>
        </w:rPr>
        <w:t>gdy wymaga tego producent urządzeń i aparatury</w:t>
      </w:r>
      <w:r w:rsidRPr="004A5214">
        <w:rPr>
          <w:noProof/>
        </w:rPr>
        <w:t>;</w:t>
      </w:r>
    </w:p>
    <w:p w14:paraId="26A06D4F" w14:textId="77777777" w:rsidR="009B565D" w:rsidRPr="004A5214" w:rsidRDefault="009B565D" w:rsidP="00ED1604">
      <w:pPr>
        <w:numPr>
          <w:ilvl w:val="0"/>
          <w:numId w:val="28"/>
        </w:numPr>
        <w:ind w:left="1134" w:hanging="567"/>
        <w:rPr>
          <w:noProof/>
        </w:rPr>
      </w:pPr>
      <w:r w:rsidRPr="004A5214">
        <w:rPr>
          <w:noProof/>
        </w:rPr>
        <w:t>w pozostałym zakresie - w sytuacji nieprzew</w:t>
      </w:r>
      <w:r w:rsidR="00737683" w:rsidRPr="004A5214">
        <w:rPr>
          <w:noProof/>
        </w:rPr>
        <w:t>idzianej i niezawinionej przez Strony, której wystąpienia S</w:t>
      </w:r>
      <w:r w:rsidRPr="004A5214">
        <w:rPr>
          <w:noProof/>
        </w:rPr>
        <w:t xml:space="preserve">trony nie mogły przewidzieć </w:t>
      </w:r>
      <w:r w:rsidR="00737683" w:rsidRPr="004A5214">
        <w:rPr>
          <w:noProof/>
        </w:rPr>
        <w:t xml:space="preserve">w chwili zawierania umowy, </w:t>
      </w:r>
      <w:r w:rsidRPr="004A5214">
        <w:rPr>
          <w:noProof/>
        </w:rPr>
        <w:t>pomimo zachowania należytej staranności;</w:t>
      </w:r>
    </w:p>
    <w:p w14:paraId="738E46D7" w14:textId="77777777" w:rsidR="009B565D" w:rsidRPr="004A5214" w:rsidRDefault="009B565D" w:rsidP="00ED1604">
      <w:pPr>
        <w:numPr>
          <w:ilvl w:val="0"/>
          <w:numId w:val="28"/>
        </w:numPr>
        <w:ind w:left="1134" w:hanging="567"/>
        <w:rPr>
          <w:rFonts w:ascii="Calibri" w:hAnsi="Calibri"/>
          <w:noProof/>
        </w:rPr>
      </w:pPr>
      <w:r w:rsidRPr="004A5214">
        <w:rPr>
          <w:noProof/>
        </w:rPr>
        <w:t xml:space="preserve">w wypadku zaistnienia innej, niemożliwej do przewidzenia w momencie zawarcia umowy okoliczności prawnej, ekonomicznej lub </w:t>
      </w:r>
      <w:r w:rsidR="00737683" w:rsidRPr="004A5214">
        <w:rPr>
          <w:noProof/>
        </w:rPr>
        <w:t>technicznej, za którą żadna ze S</w:t>
      </w:r>
      <w:r w:rsidRPr="004A5214">
        <w:rPr>
          <w:noProof/>
        </w:rPr>
        <w:t xml:space="preserve">tron nie </w:t>
      </w:r>
      <w:r w:rsidR="00737683" w:rsidRPr="004A5214">
        <w:rPr>
          <w:noProof/>
        </w:rPr>
        <w:t>może ponosić</w:t>
      </w:r>
      <w:r w:rsidRPr="004A5214">
        <w:rPr>
          <w:noProof/>
        </w:rPr>
        <w:t xml:space="preserve"> odpowiedzialności, skutkującej brakiem możliwości należytego wykonania umowy albo zaistnienia okoliczności leżących po stronie Zamawiającego, w szczególności spowodowanych sytuacją finansową, zdolnościami płatniczymi lub warunkami organizacyjnymi lub okolicznościami, które były niemożliwe do przewidzenia w chwili zawarcia umowy.</w:t>
      </w:r>
    </w:p>
    <w:p w14:paraId="34408976" w14:textId="77777777" w:rsidR="00737683" w:rsidRPr="004A5214" w:rsidRDefault="00737683" w:rsidP="0040248D">
      <w:pPr>
        <w:pStyle w:val="Akapitzlist"/>
        <w:ind w:left="1080"/>
        <w:contextualSpacing w:val="0"/>
        <w:rPr>
          <w:vanish/>
          <w:lang w:val="pl-PL" w:eastAsia="ar-SA"/>
        </w:rPr>
      </w:pPr>
    </w:p>
    <w:p w14:paraId="2AE64850" w14:textId="77777777" w:rsidR="00737683" w:rsidRPr="004A5214" w:rsidRDefault="0040248D" w:rsidP="0040248D">
      <w:pPr>
        <w:ind w:left="426" w:hanging="426"/>
        <w:rPr>
          <w:lang w:eastAsia="ar-SA"/>
        </w:rPr>
      </w:pPr>
      <w:r w:rsidRPr="004A5214">
        <w:rPr>
          <w:lang w:eastAsia="ar-SA"/>
        </w:rPr>
        <w:t>3.</w:t>
      </w:r>
      <w:r w:rsidRPr="004A5214">
        <w:rPr>
          <w:lang w:eastAsia="ar-SA"/>
        </w:rPr>
        <w:tab/>
      </w:r>
      <w:r w:rsidR="00737683" w:rsidRPr="004A5214">
        <w:rPr>
          <w:lang w:eastAsia="ar-SA"/>
        </w:rPr>
        <w:t>Zmiana postanowień umowy może nastąpić wyłącznie za zgodą obu stron wyrażona w formie pisemnego aneksu pod rygorem nieważności.</w:t>
      </w:r>
    </w:p>
    <w:p w14:paraId="5F70F3BC" w14:textId="77777777" w:rsidR="009B565D" w:rsidRPr="004A5214" w:rsidRDefault="0040248D" w:rsidP="0040248D">
      <w:pPr>
        <w:ind w:left="426" w:hanging="426"/>
        <w:rPr>
          <w:lang w:eastAsia="ar-SA"/>
        </w:rPr>
      </w:pPr>
      <w:r w:rsidRPr="004A5214">
        <w:rPr>
          <w:lang w:eastAsia="ar-SA"/>
        </w:rPr>
        <w:t>4.</w:t>
      </w:r>
      <w:r w:rsidRPr="004A5214">
        <w:rPr>
          <w:lang w:eastAsia="ar-SA"/>
        </w:rPr>
        <w:tab/>
      </w:r>
      <w:r w:rsidR="009B565D" w:rsidRPr="004A5214">
        <w:rPr>
          <w:lang w:eastAsia="ar-SA"/>
        </w:rPr>
        <w:t>Warunkiem dokonania zmian</w:t>
      </w:r>
      <w:r w:rsidR="00737683" w:rsidRPr="004A5214">
        <w:rPr>
          <w:lang w:eastAsia="ar-SA"/>
        </w:rPr>
        <w:t xml:space="preserve"> umowy</w:t>
      </w:r>
      <w:r w:rsidR="00383E08" w:rsidRPr="004A5214">
        <w:rPr>
          <w:lang w:eastAsia="ar-SA"/>
        </w:rPr>
        <w:t xml:space="preserve"> jest złożenie wniosku przez S</w:t>
      </w:r>
      <w:r w:rsidR="009B565D" w:rsidRPr="004A5214">
        <w:rPr>
          <w:lang w:eastAsia="ar-SA"/>
        </w:rPr>
        <w:t xml:space="preserve">tronę </w:t>
      </w:r>
      <w:r w:rsidR="00737683" w:rsidRPr="004A5214">
        <w:rPr>
          <w:lang w:eastAsia="ar-SA"/>
        </w:rPr>
        <w:t xml:space="preserve">wnioskującą </w:t>
      </w:r>
      <w:r w:rsidR="00383E08" w:rsidRPr="004A5214">
        <w:rPr>
          <w:lang w:eastAsia="ar-SA"/>
        </w:rPr>
        <w:br/>
      </w:r>
      <w:r w:rsidR="00737683" w:rsidRPr="004A5214">
        <w:rPr>
          <w:lang w:eastAsia="ar-SA"/>
        </w:rPr>
        <w:t>o zmianę postanowień</w:t>
      </w:r>
      <w:r w:rsidR="009B565D" w:rsidRPr="004A5214">
        <w:rPr>
          <w:lang w:eastAsia="ar-SA"/>
        </w:rPr>
        <w:t xml:space="preserve"> </w:t>
      </w:r>
      <w:r w:rsidR="00737683" w:rsidRPr="004A5214">
        <w:rPr>
          <w:lang w:eastAsia="ar-SA"/>
        </w:rPr>
        <w:t>umowy</w:t>
      </w:r>
      <w:r w:rsidR="009B565D" w:rsidRPr="004A5214">
        <w:rPr>
          <w:lang w:eastAsia="ar-SA"/>
        </w:rPr>
        <w:t>, zawierającego:</w:t>
      </w:r>
    </w:p>
    <w:p w14:paraId="0B4368DD" w14:textId="77777777" w:rsidR="009B565D" w:rsidRPr="004A5214" w:rsidRDefault="009B565D" w:rsidP="00ED1604">
      <w:pPr>
        <w:numPr>
          <w:ilvl w:val="0"/>
          <w:numId w:val="29"/>
        </w:numPr>
        <w:rPr>
          <w:noProof/>
        </w:rPr>
      </w:pPr>
      <w:r w:rsidRPr="004A5214">
        <w:rPr>
          <w:noProof/>
        </w:rPr>
        <w:t>opis zmiany;</w:t>
      </w:r>
    </w:p>
    <w:p w14:paraId="341A998A" w14:textId="77777777" w:rsidR="009B565D" w:rsidRPr="004A5214" w:rsidRDefault="009B565D" w:rsidP="00ED1604">
      <w:pPr>
        <w:numPr>
          <w:ilvl w:val="0"/>
          <w:numId w:val="29"/>
        </w:numPr>
        <w:rPr>
          <w:noProof/>
        </w:rPr>
      </w:pPr>
      <w:r w:rsidRPr="004A5214">
        <w:rPr>
          <w:noProof/>
        </w:rPr>
        <w:lastRenderedPageBreak/>
        <w:t>uzasadnienie zmiany;</w:t>
      </w:r>
    </w:p>
    <w:p w14:paraId="7B80FFE5" w14:textId="77777777" w:rsidR="009B565D" w:rsidRPr="004A5214" w:rsidRDefault="009B565D" w:rsidP="00ED1604">
      <w:pPr>
        <w:numPr>
          <w:ilvl w:val="0"/>
          <w:numId w:val="29"/>
        </w:numPr>
        <w:rPr>
          <w:noProof/>
        </w:rPr>
      </w:pPr>
      <w:r w:rsidRPr="004A5214">
        <w:rPr>
          <w:noProof/>
        </w:rPr>
        <w:t>obliczenie kosztów zmiany, jeżeli zmiana będzie miała wpływ na wynagrodzenie wykonawcy.</w:t>
      </w:r>
    </w:p>
    <w:p w14:paraId="1EE6004F" w14:textId="5F1A528E" w:rsidR="009B565D" w:rsidRPr="004A5214" w:rsidRDefault="00737683" w:rsidP="00737683">
      <w:pPr>
        <w:pStyle w:val="Nagwek1"/>
        <w:rPr>
          <w:noProof/>
        </w:rPr>
      </w:pPr>
      <w:bookmarkStart w:id="48" w:name="_Toc479099545"/>
      <w:r w:rsidRPr="004A5214">
        <w:rPr>
          <w:noProof/>
        </w:rPr>
        <w:t>XX</w:t>
      </w:r>
      <w:r w:rsidR="009D51DB">
        <w:rPr>
          <w:noProof/>
        </w:rPr>
        <w:t>I</w:t>
      </w:r>
      <w:r w:rsidR="009D4482" w:rsidRPr="004A5214">
        <w:rPr>
          <w:noProof/>
        </w:rPr>
        <w:t>V</w:t>
      </w:r>
      <w:r w:rsidRPr="004A5214">
        <w:rPr>
          <w:noProof/>
        </w:rPr>
        <w:t>. Informacje końcowe</w:t>
      </w:r>
      <w:bookmarkEnd w:id="48"/>
    </w:p>
    <w:p w14:paraId="78A6A3F2" w14:textId="77777777" w:rsidR="009B565D" w:rsidRPr="004A5214" w:rsidRDefault="009B565D" w:rsidP="00ED1604">
      <w:pPr>
        <w:numPr>
          <w:ilvl w:val="0"/>
          <w:numId w:val="30"/>
        </w:numPr>
        <w:ind w:left="426" w:hanging="426"/>
        <w:rPr>
          <w:noProof/>
        </w:rPr>
      </w:pPr>
      <w:r w:rsidRPr="004A5214">
        <w:rPr>
          <w:noProof/>
        </w:rPr>
        <w:t>Wszystkie załączniki do niniejszej SIWZ stanowią jej integralną część.</w:t>
      </w:r>
    </w:p>
    <w:p w14:paraId="2BEC8588" w14:textId="41B297C1" w:rsidR="00383E08" w:rsidRPr="004A5214" w:rsidRDefault="00383E08" w:rsidP="00ED1604">
      <w:pPr>
        <w:pStyle w:val="Akapitzlist"/>
        <w:numPr>
          <w:ilvl w:val="0"/>
          <w:numId w:val="30"/>
        </w:numPr>
        <w:ind w:left="426" w:hanging="426"/>
        <w:contextualSpacing w:val="0"/>
      </w:pPr>
      <w:r w:rsidRPr="004A5214">
        <w:rPr>
          <w:bCs/>
        </w:rPr>
        <w:t>W sprawach nie uregulowanych niniejszą umową zastosowanie mają przepisy Kodeksu cywilnego oraz ustawy z dnia 4 lutego</w:t>
      </w:r>
      <w:r w:rsidR="00592B3B" w:rsidRPr="004A5214">
        <w:rPr>
          <w:bCs/>
          <w:lang w:val="pl-PL"/>
        </w:rPr>
        <w:t xml:space="preserve"> </w:t>
      </w:r>
      <w:r w:rsidRPr="004A5214">
        <w:rPr>
          <w:bCs/>
        </w:rPr>
        <w:t xml:space="preserve">1994 r. o prawie autorskim i prawach pokrewnych </w:t>
      </w:r>
      <w:r w:rsidRPr="004A5214">
        <w:rPr>
          <w:bCs/>
        </w:rPr>
        <w:br/>
        <w:t>(Dz. U. 2016 poz. 666).</w:t>
      </w:r>
    </w:p>
    <w:p w14:paraId="2BCB8DBF" w14:textId="77777777" w:rsidR="009B565D" w:rsidRPr="004A5214" w:rsidRDefault="009B565D" w:rsidP="006F7D45"/>
    <w:p w14:paraId="3B099BF9" w14:textId="20D88640" w:rsidR="00BE7E0F" w:rsidRPr="004A5214" w:rsidRDefault="00BE7E0F" w:rsidP="00BE7E0F">
      <w:pPr>
        <w:pStyle w:val="Nagwek1"/>
      </w:pPr>
      <w:bookmarkStart w:id="49" w:name="_Toc479099546"/>
      <w:r w:rsidRPr="004A5214">
        <w:t>XX</w:t>
      </w:r>
      <w:r w:rsidR="009D4482" w:rsidRPr="004A5214">
        <w:t>V</w:t>
      </w:r>
      <w:r w:rsidRPr="004A5214">
        <w:t>. Załączniki do Instrukcji dla Wykonawców</w:t>
      </w:r>
      <w:bookmarkEnd w:id="49"/>
    </w:p>
    <w:p w14:paraId="7AB17326" w14:textId="6D1E1CFA" w:rsidR="00BC78F2" w:rsidRPr="00793D8D" w:rsidRDefault="008B157C" w:rsidP="0084687F">
      <w:pPr>
        <w:pStyle w:val="Nagwek2"/>
        <w:jc w:val="left"/>
        <w:rPr>
          <w:b w:val="0"/>
          <w:i w:val="0"/>
          <w:sz w:val="24"/>
          <w:szCs w:val="24"/>
        </w:rPr>
      </w:pPr>
      <w:bookmarkStart w:id="50" w:name="_Toc479099547"/>
      <w:r w:rsidRPr="00793D8D">
        <w:rPr>
          <w:b w:val="0"/>
          <w:i w:val="0"/>
          <w:sz w:val="24"/>
          <w:szCs w:val="24"/>
        </w:rPr>
        <w:t>Załącznik nr 1 – Formularz Oferty</w:t>
      </w:r>
      <w:bookmarkEnd w:id="50"/>
    </w:p>
    <w:p w14:paraId="049B74E4" w14:textId="7B163701" w:rsidR="0084687F" w:rsidRPr="00793D8D" w:rsidRDefault="008B157C" w:rsidP="006102DA">
      <w:pPr>
        <w:pStyle w:val="Nagwek2"/>
        <w:jc w:val="left"/>
        <w:rPr>
          <w:b w:val="0"/>
          <w:i w:val="0"/>
          <w:sz w:val="24"/>
          <w:szCs w:val="24"/>
        </w:rPr>
      </w:pPr>
      <w:bookmarkStart w:id="51" w:name="_Toc479099548"/>
      <w:r w:rsidRPr="00793D8D">
        <w:rPr>
          <w:b w:val="0"/>
          <w:i w:val="0"/>
          <w:sz w:val="24"/>
          <w:szCs w:val="24"/>
        </w:rPr>
        <w:t xml:space="preserve">Załącznik nr 2 – </w:t>
      </w:r>
      <w:r w:rsidR="006102DA" w:rsidRPr="00793D8D">
        <w:rPr>
          <w:b w:val="0"/>
          <w:i w:val="0"/>
          <w:sz w:val="24"/>
          <w:szCs w:val="24"/>
        </w:rPr>
        <w:t>Formularz oświadczenia Wykonawcy – Jednolity Europejski Dokument Zamówienia</w:t>
      </w:r>
      <w:bookmarkEnd w:id="51"/>
    </w:p>
    <w:p w14:paraId="5ADFFA83" w14:textId="00886057" w:rsidR="009B5BD1" w:rsidRPr="00793D8D" w:rsidRDefault="009B5BD1" w:rsidP="00E951BF">
      <w:pPr>
        <w:pStyle w:val="Nagwek2"/>
        <w:jc w:val="left"/>
        <w:rPr>
          <w:b w:val="0"/>
          <w:i w:val="0"/>
          <w:sz w:val="24"/>
          <w:szCs w:val="24"/>
        </w:rPr>
      </w:pPr>
      <w:bookmarkStart w:id="52" w:name="_Toc479099549"/>
      <w:r w:rsidRPr="00793D8D">
        <w:rPr>
          <w:b w:val="0"/>
          <w:i w:val="0"/>
          <w:sz w:val="24"/>
          <w:szCs w:val="24"/>
        </w:rPr>
        <w:t xml:space="preserve">Załącznik nr 3 – </w:t>
      </w:r>
      <w:r w:rsidR="00E951BF" w:rsidRPr="00793D8D">
        <w:rPr>
          <w:b w:val="0"/>
          <w:i w:val="0"/>
          <w:sz w:val="24"/>
          <w:szCs w:val="24"/>
        </w:rPr>
        <w:t>Formularz oświadczenia o przynależności lub braku przynależności do grupy kapitałowej</w:t>
      </w:r>
      <w:bookmarkEnd w:id="52"/>
    </w:p>
    <w:p w14:paraId="5D9A4975" w14:textId="6E4496C8" w:rsidR="00A26393" w:rsidRPr="00793D8D" w:rsidRDefault="0084687F" w:rsidP="0084687F">
      <w:pPr>
        <w:pStyle w:val="Nagwek2"/>
        <w:ind w:left="1843" w:hanging="1843"/>
        <w:jc w:val="left"/>
        <w:rPr>
          <w:b w:val="0"/>
          <w:i w:val="0"/>
          <w:sz w:val="24"/>
          <w:szCs w:val="24"/>
        </w:rPr>
      </w:pPr>
      <w:bookmarkStart w:id="53" w:name="_Toc479099550"/>
      <w:r w:rsidRPr="00793D8D">
        <w:rPr>
          <w:b w:val="0"/>
          <w:i w:val="0"/>
          <w:sz w:val="24"/>
          <w:szCs w:val="24"/>
        </w:rPr>
        <w:t xml:space="preserve">Załącznik nr </w:t>
      </w:r>
      <w:r w:rsidR="009B5BD1" w:rsidRPr="00793D8D">
        <w:rPr>
          <w:b w:val="0"/>
          <w:i w:val="0"/>
          <w:sz w:val="24"/>
          <w:szCs w:val="24"/>
        </w:rPr>
        <w:t>4</w:t>
      </w:r>
      <w:r w:rsidRPr="00793D8D">
        <w:rPr>
          <w:b w:val="0"/>
          <w:i w:val="0"/>
          <w:sz w:val="24"/>
          <w:szCs w:val="24"/>
        </w:rPr>
        <w:t xml:space="preserve"> – </w:t>
      </w:r>
      <w:r w:rsidR="00E951BF" w:rsidRPr="00793D8D">
        <w:rPr>
          <w:b w:val="0"/>
          <w:i w:val="0"/>
          <w:sz w:val="24"/>
          <w:szCs w:val="24"/>
        </w:rPr>
        <w:t>Formularz wykazu robót</w:t>
      </w:r>
      <w:bookmarkEnd w:id="53"/>
    </w:p>
    <w:p w14:paraId="0300ED7E" w14:textId="3F41CEAC" w:rsidR="0084687F" w:rsidRPr="00793D8D" w:rsidRDefault="00A26393" w:rsidP="00E951BF">
      <w:pPr>
        <w:pStyle w:val="Nagwek2"/>
        <w:jc w:val="left"/>
        <w:rPr>
          <w:b w:val="0"/>
          <w:i w:val="0"/>
          <w:sz w:val="24"/>
          <w:szCs w:val="24"/>
        </w:rPr>
      </w:pPr>
      <w:bookmarkStart w:id="54" w:name="_Toc479099551"/>
      <w:r w:rsidRPr="00793D8D">
        <w:rPr>
          <w:b w:val="0"/>
          <w:i w:val="0"/>
          <w:sz w:val="24"/>
          <w:szCs w:val="24"/>
        </w:rPr>
        <w:t xml:space="preserve">Załącznik nr 5 – </w:t>
      </w:r>
      <w:r w:rsidR="00E951BF" w:rsidRPr="00793D8D">
        <w:rPr>
          <w:b w:val="0"/>
          <w:i w:val="0"/>
          <w:sz w:val="24"/>
          <w:szCs w:val="24"/>
        </w:rPr>
        <w:t>Formularz wykazu osób</w:t>
      </w:r>
      <w:bookmarkEnd w:id="54"/>
    </w:p>
    <w:p w14:paraId="75E847F2" w14:textId="37FEE6DB" w:rsidR="00A26393" w:rsidRPr="00793D8D" w:rsidRDefault="00A26393" w:rsidP="00C137C3">
      <w:pPr>
        <w:pStyle w:val="Nagwek2"/>
        <w:rPr>
          <w:b w:val="0"/>
          <w:i w:val="0"/>
          <w:sz w:val="24"/>
          <w:szCs w:val="24"/>
        </w:rPr>
      </w:pPr>
      <w:bookmarkStart w:id="55" w:name="_Toc479099552"/>
      <w:r w:rsidRPr="00793D8D">
        <w:rPr>
          <w:b w:val="0"/>
          <w:i w:val="0"/>
          <w:sz w:val="24"/>
          <w:szCs w:val="24"/>
        </w:rPr>
        <w:t xml:space="preserve">Załącznik nr 6 - </w:t>
      </w:r>
      <w:r w:rsidR="00E951BF" w:rsidRPr="00793D8D">
        <w:rPr>
          <w:b w:val="0"/>
          <w:i w:val="0"/>
          <w:sz w:val="24"/>
          <w:szCs w:val="24"/>
        </w:rPr>
        <w:t>Formularz</w:t>
      </w:r>
      <w:r w:rsidR="00E0337B" w:rsidRPr="00793D8D">
        <w:rPr>
          <w:b w:val="0"/>
          <w:i w:val="0"/>
          <w:sz w:val="24"/>
          <w:szCs w:val="24"/>
        </w:rPr>
        <w:t xml:space="preserve"> oświadczenia Wykonawcy </w:t>
      </w:r>
      <w:r w:rsidR="00867E90" w:rsidRPr="00793D8D">
        <w:rPr>
          <w:b w:val="0"/>
          <w:i w:val="0"/>
          <w:sz w:val="24"/>
          <w:szCs w:val="24"/>
        </w:rPr>
        <w:t>o braku orzeczenia środka zapobiegawczego i o niezaleganiu z opłacaniem podatków i opłat lokalnych</w:t>
      </w:r>
      <w:bookmarkEnd w:id="55"/>
    </w:p>
    <w:p w14:paraId="48EB4071" w14:textId="751860A7" w:rsidR="004947A8" w:rsidRPr="00793D8D" w:rsidRDefault="00EE6E16" w:rsidP="004947A8">
      <w:pPr>
        <w:rPr>
          <w:lang w:bidi="pl-PL"/>
        </w:rPr>
      </w:pPr>
      <w:r w:rsidRPr="00793D8D">
        <w:rPr>
          <w:lang w:bidi="pl-PL"/>
        </w:rPr>
        <w:t>Załącznik nr 7 – Formularz Umowy</w:t>
      </w:r>
    </w:p>
    <w:sectPr w:rsidR="004947A8" w:rsidRPr="00793D8D" w:rsidSect="005A4357">
      <w:footerReference w:type="default" r:id="rId17"/>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B8201" w14:textId="77777777" w:rsidR="00242A93" w:rsidRDefault="00242A93" w:rsidP="006F7D45">
      <w:r>
        <w:separator/>
      </w:r>
    </w:p>
  </w:endnote>
  <w:endnote w:type="continuationSeparator" w:id="0">
    <w:p w14:paraId="5BF6AA5E" w14:textId="77777777" w:rsidR="00242A93" w:rsidRDefault="00242A93" w:rsidP="006F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 UI">
    <w:altName w:val="Courier New"/>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4D"/>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Calibr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39EC" w14:textId="38C661E1" w:rsidR="00B219DC" w:rsidRDefault="00B219DC" w:rsidP="00AF79CF">
    <w:pPr>
      <w:pStyle w:val="Tekstdymka"/>
      <w:pBdr>
        <w:top w:val="single" w:sz="4" w:space="1" w:color="auto"/>
      </w:pBdr>
    </w:pPr>
    <w:r>
      <w:t>Część I SIWZ – Instrukcja dla Wykonawców</w:t>
    </w:r>
    <w:r>
      <w:rPr>
        <w:lang w:val="pl-PL"/>
      </w:rPr>
      <w:t xml:space="preserve"> (IDW)</w:t>
    </w:r>
    <w:r>
      <w:t xml:space="preserve">       </w:t>
    </w:r>
    <w:r>
      <w:tab/>
    </w:r>
    <w:r>
      <w:tab/>
    </w:r>
    <w:r>
      <w:tab/>
    </w:r>
    <w:r>
      <w:tab/>
    </w:r>
    <w:r>
      <w:tab/>
    </w:r>
    <w:r>
      <w:tab/>
    </w:r>
    <w:r>
      <w:tab/>
    </w:r>
    <w:r>
      <w:fldChar w:fldCharType="begin"/>
    </w:r>
    <w:r>
      <w:instrText>PAGE   \* MERGEFORMAT</w:instrText>
    </w:r>
    <w:r>
      <w:fldChar w:fldCharType="separate"/>
    </w:r>
    <w:r w:rsidR="00035294">
      <w:rPr>
        <w:noProof/>
      </w:rPr>
      <w:t>2</w:t>
    </w:r>
    <w:r>
      <w:fldChar w:fldCharType="end"/>
    </w:r>
  </w:p>
  <w:p w14:paraId="1352CF48" w14:textId="77777777" w:rsidR="00B219DC" w:rsidRDefault="00B219DC" w:rsidP="006F7D45">
    <w:pPr>
      <w:pStyle w:val="Tekstdym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3662C" w14:textId="77777777" w:rsidR="00B219DC" w:rsidRDefault="00B219DC" w:rsidP="006F7D45">
    <w:pPr>
      <w:pStyle w:val="Tekstdym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74E2D" w14:textId="77777777" w:rsidR="00242A93" w:rsidRDefault="00242A93" w:rsidP="006F7D45">
      <w:r>
        <w:separator/>
      </w:r>
    </w:p>
  </w:footnote>
  <w:footnote w:type="continuationSeparator" w:id="0">
    <w:p w14:paraId="298920E3" w14:textId="77777777" w:rsidR="00242A93" w:rsidRDefault="00242A93" w:rsidP="006F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571AC" w14:textId="77777777" w:rsidR="00B219DC" w:rsidRPr="00C637D0" w:rsidRDefault="00B219DC" w:rsidP="00A744D2">
    <w:pPr>
      <w:pStyle w:val="Akapitzlist"/>
      <w:pBdr>
        <w:bottom w:val="single" w:sz="4" w:space="13" w:color="auto"/>
      </w:pBdr>
      <w:ind w:left="0"/>
      <w:rPr>
        <w:noProof/>
      </w:rPr>
    </w:pPr>
    <w:r>
      <w:rPr>
        <w:noProof/>
        <w:lang w:val="pl-PL" w:eastAsia="pl-PL"/>
      </w:rPr>
      <mc:AlternateContent>
        <mc:Choice Requires="wps">
          <w:drawing>
            <wp:anchor distT="0" distB="0" distL="114300" distR="114300" simplePos="0" relativeHeight="251657728" behindDoc="0" locked="0" layoutInCell="1" allowOverlap="1" wp14:anchorId="438F8445" wp14:editId="0CC292EB">
              <wp:simplePos x="0" y="0"/>
              <wp:positionH relativeFrom="column">
                <wp:posOffset>1510030</wp:posOffset>
              </wp:positionH>
              <wp:positionV relativeFrom="paragraph">
                <wp:posOffset>15240</wp:posOffset>
              </wp:positionV>
              <wp:extent cx="4229100" cy="6000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000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11FCC5" w14:textId="53664CD5" w:rsidR="00B219DC" w:rsidRPr="00DD4CD4" w:rsidRDefault="00B219DC" w:rsidP="00DD4CD4">
                          <w:pPr>
                            <w:spacing w:before="0"/>
                            <w:rPr>
                              <w:rFonts w:ascii="Calibri" w:hAnsi="Calibri" w:cs="Calibri"/>
                              <w:b/>
                              <w:sz w:val="22"/>
                              <w:szCs w:val="22"/>
                            </w:rPr>
                          </w:pPr>
                        </w:p>
                        <w:p w14:paraId="3D1ADDD8" w14:textId="4F6C4E6A" w:rsidR="00B219DC" w:rsidRPr="00DD4CD4" w:rsidRDefault="00B219DC" w:rsidP="00DD4CD4">
                          <w:pPr>
                            <w:spacing w:before="0"/>
                            <w:rPr>
                              <w:rFonts w:ascii="Calibri" w:hAnsi="Calibri" w:cs="Calibri"/>
                              <w:b/>
                              <w:sz w:val="22"/>
                              <w:szCs w:val="22"/>
                            </w:rPr>
                          </w:pPr>
                        </w:p>
                        <w:p w14:paraId="676EC771" w14:textId="06742091" w:rsidR="00B219DC" w:rsidRPr="008F2BB5" w:rsidRDefault="00B219DC" w:rsidP="00A744D2">
                          <w:pPr>
                            <w:spacing w:before="0"/>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8F8445" id="_x0000_t202" coordsize="21600,21600" o:spt="202" path="m,l,21600r21600,l21600,xe">
              <v:stroke joinstyle="miter"/>
              <v:path gradientshapeok="t" o:connecttype="rect"/>
            </v:shapetype>
            <v:shape id="Text Box 1" o:spid="_x0000_s1026" type="#_x0000_t202" style="position:absolute;left:0;text-align:left;margin-left:118.9pt;margin-top:1.2pt;width:333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" stroked="f">
              <v:textbox>
                <w:txbxContent>
                  <w:p w14:paraId="3011FCC5" w14:textId="53664CD5" w:rsidR="00B219DC" w:rsidRPr="00DD4CD4" w:rsidRDefault="00B219DC" w:rsidP="00DD4CD4">
                    <w:pPr>
                      <w:spacing w:before="0"/>
                      <w:rPr>
                        <w:rFonts w:ascii="Calibri" w:hAnsi="Calibri" w:cs="Calibri"/>
                        <w:b/>
                        <w:sz w:val="22"/>
                        <w:szCs w:val="22"/>
                      </w:rPr>
                    </w:pPr>
                  </w:p>
                  <w:p w14:paraId="3D1ADDD8" w14:textId="4F6C4E6A" w:rsidR="00B219DC" w:rsidRPr="00DD4CD4" w:rsidRDefault="00B219DC" w:rsidP="00DD4CD4">
                    <w:pPr>
                      <w:spacing w:before="0"/>
                      <w:rPr>
                        <w:rFonts w:ascii="Calibri" w:hAnsi="Calibri" w:cs="Calibri"/>
                        <w:b/>
                        <w:sz w:val="22"/>
                        <w:szCs w:val="22"/>
                      </w:rPr>
                    </w:pPr>
                  </w:p>
                  <w:p w14:paraId="676EC771" w14:textId="06742091" w:rsidR="00B219DC" w:rsidRPr="008F2BB5" w:rsidRDefault="00B219DC" w:rsidP="00A744D2">
                    <w:pPr>
                      <w:spacing w:before="0"/>
                      <w:rPr>
                        <w:rFonts w:ascii="Calibri" w:hAnsi="Calibri" w:cs="Calibri"/>
                        <w:sz w:val="22"/>
                        <w:szCs w:val="22"/>
                      </w:rPr>
                    </w:pPr>
                  </w:p>
                </w:txbxContent>
              </v:textbox>
            </v:shape>
          </w:pict>
        </mc:Fallback>
      </mc:AlternateContent>
    </w:r>
    <w:r>
      <w:rPr>
        <w:noProof/>
        <w:color w:val="0000FF"/>
        <w:lang w:val="pl-PL" w:eastAsia="pl-PL"/>
      </w:rPr>
      <w:drawing>
        <wp:inline distT="0" distB="0" distL="0" distR="0" wp14:anchorId="5F1852E0" wp14:editId="433044A6">
          <wp:extent cx="1518285" cy="400050"/>
          <wp:effectExtent l="0" t="0" r="5715" b="6350"/>
          <wp:docPr id="5" name="irc_mi" descr="Znalezione obrazy dla zapytania zecwik choroszcz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lezione obrazy dla zapytania zecwik choroszcz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285" cy="400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0BEF" w14:textId="77777777" w:rsidR="00B219DC" w:rsidRPr="00AD393C" w:rsidRDefault="00B219DC" w:rsidP="00AD393C">
    <w:pPr>
      <w:tabs>
        <w:tab w:val="center" w:pos="4536"/>
        <w:tab w:val="right" w:pos="9072"/>
      </w:tabs>
      <w:spacing w:before="0"/>
      <w:jc w:val="left"/>
      <w:rPr>
        <w:rFonts w:ascii="Calibri" w:hAnsi="Calibri"/>
        <w:sz w:val="22"/>
        <w:szCs w:val="22"/>
        <w:lang w:eastAsia="en-US"/>
      </w:rPr>
    </w:pPr>
    <w:bookmarkStart w:id="0" w:name="_Hlk501446580"/>
    <w:r w:rsidRPr="00AD393C">
      <w:rPr>
        <w:rFonts w:ascii="Calibri" w:hAnsi="Calibri"/>
        <w:sz w:val="22"/>
        <w:szCs w:val="22"/>
        <w:lang w:eastAsia="en-US"/>
      </w:rPr>
      <w:t xml:space="preserve">     </w:t>
    </w:r>
    <w:r w:rsidRPr="00AD393C">
      <w:rPr>
        <w:rFonts w:ascii="Calibri" w:hAnsi="Calibri"/>
        <w:noProof/>
        <w:sz w:val="22"/>
        <w:szCs w:val="22"/>
      </w:rPr>
      <w:drawing>
        <wp:inline distT="0" distB="0" distL="0" distR="0" wp14:anchorId="2658C11E" wp14:editId="35F567F4">
          <wp:extent cx="1085850" cy="771525"/>
          <wp:effectExtent l="0" t="0" r="0" b="9525"/>
          <wp:docPr id="3" name="Obraz 3" descr="C:\Users\Komp_1\AppData\Local\Microsoft\Windows\INetCache\Content.Word\flag_black_whit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_1\AppData\Local\Microsoft\Windows\INetCache\Content.Word\flag_black_white_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71525"/>
                  </a:xfrm>
                  <a:prstGeom prst="rect">
                    <a:avLst/>
                  </a:prstGeom>
                  <a:noFill/>
                  <a:ln>
                    <a:noFill/>
                  </a:ln>
                </pic:spPr>
              </pic:pic>
            </a:graphicData>
          </a:graphic>
        </wp:inline>
      </w:drawing>
    </w:r>
    <w:r w:rsidRPr="00AD393C">
      <w:rPr>
        <w:rFonts w:ascii="Calibri" w:hAnsi="Calibri"/>
        <w:sz w:val="22"/>
        <w:szCs w:val="22"/>
        <w:lang w:eastAsia="en-US"/>
      </w:rPr>
      <w:t xml:space="preserve">                                                                                       </w:t>
    </w:r>
    <w:r w:rsidRPr="00AD393C">
      <w:rPr>
        <w:rFonts w:ascii="Calibri" w:hAnsi="Calibri"/>
        <w:noProof/>
        <w:sz w:val="22"/>
        <w:szCs w:val="22"/>
      </w:rPr>
      <w:drawing>
        <wp:inline distT="0" distB="0" distL="0" distR="0" wp14:anchorId="22A1BD21" wp14:editId="31E16B63">
          <wp:extent cx="1209675" cy="828675"/>
          <wp:effectExtent l="0" t="0" r="9525" b="9525"/>
          <wp:docPr id="2" name="Obraz 2" descr="C:\Users\Komp_1\AppData\Local\Microsoft\Windows\INetCache\Content.Word\PROW-2014-2020-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mp_1\AppData\Local\Microsoft\Windows\INetCache\Content.Word\PROW-2014-2020-logo-mo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120" cy="874877"/>
                  </a:xfrm>
                  <a:prstGeom prst="rect">
                    <a:avLst/>
                  </a:prstGeom>
                  <a:noFill/>
                  <a:ln>
                    <a:noFill/>
                  </a:ln>
                </pic:spPr>
              </pic:pic>
            </a:graphicData>
          </a:graphic>
        </wp:inline>
      </w:drawing>
    </w:r>
    <w:r w:rsidRPr="00AD393C">
      <w:rPr>
        <w:rFonts w:ascii="Calibri" w:hAnsi="Calibri"/>
        <w:sz w:val="22"/>
        <w:szCs w:val="22"/>
        <w:lang w:eastAsia="en-US"/>
      </w:rPr>
      <w:t xml:space="preserve">                         </w:t>
    </w:r>
  </w:p>
  <w:bookmarkEnd w:id="0"/>
  <w:p w14:paraId="2DBA180B" w14:textId="57BE85D5" w:rsidR="00B219DC" w:rsidRDefault="00B219DC" w:rsidP="00E24E09">
    <w:pPr>
      <w:pStyle w:val="Nagwek"/>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34EB82"/>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9A1A49B2"/>
    <w:name w:val="WWNum62"/>
    <w:lvl w:ilvl="0">
      <w:start w:val="9"/>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2.%3."/>
      <w:lvlJc w:val="left"/>
      <w:pPr>
        <w:tabs>
          <w:tab w:val="num" w:pos="2160"/>
        </w:tabs>
        <w:ind w:left="2160" w:hanging="360"/>
      </w:pPr>
      <w:rPr>
        <w:rFonts w:cs="Times New Roman" w:hint="default"/>
      </w:rPr>
    </w:lvl>
    <w:lvl w:ilvl="3">
      <w:start w:val="1"/>
      <w:numFmt w:val="decimal"/>
      <w:lvlText w:val="%2.%3.%4."/>
      <w:lvlJc w:val="left"/>
      <w:pPr>
        <w:tabs>
          <w:tab w:val="num" w:pos="2880"/>
        </w:tabs>
        <w:ind w:left="2880" w:hanging="360"/>
      </w:pPr>
      <w:rPr>
        <w:rFonts w:cs="Times New Roman" w:hint="default"/>
      </w:rPr>
    </w:lvl>
    <w:lvl w:ilvl="4">
      <w:start w:val="1"/>
      <w:numFmt w:val="decimal"/>
      <w:lvlText w:val="%2.%3.%4.%5."/>
      <w:lvlJc w:val="left"/>
      <w:pPr>
        <w:tabs>
          <w:tab w:val="num" w:pos="3600"/>
        </w:tabs>
        <w:ind w:left="3600" w:hanging="360"/>
      </w:pPr>
      <w:rPr>
        <w:rFonts w:cs="Times New Roman" w:hint="default"/>
      </w:rPr>
    </w:lvl>
    <w:lvl w:ilvl="5">
      <w:start w:val="1"/>
      <w:numFmt w:val="decimal"/>
      <w:lvlText w:val="%2.%3.%4.%5.%6."/>
      <w:lvlJc w:val="left"/>
      <w:pPr>
        <w:tabs>
          <w:tab w:val="num" w:pos="4320"/>
        </w:tabs>
        <w:ind w:left="4320" w:hanging="360"/>
      </w:pPr>
      <w:rPr>
        <w:rFonts w:cs="Times New Roman" w:hint="default"/>
      </w:rPr>
    </w:lvl>
    <w:lvl w:ilvl="6">
      <w:start w:val="1"/>
      <w:numFmt w:val="decimal"/>
      <w:lvlText w:val="%2.%3.%4.%5.%6.%7."/>
      <w:lvlJc w:val="left"/>
      <w:pPr>
        <w:tabs>
          <w:tab w:val="num" w:pos="5040"/>
        </w:tabs>
        <w:ind w:left="5040" w:hanging="360"/>
      </w:pPr>
      <w:rPr>
        <w:rFonts w:cs="Times New Roman" w:hint="default"/>
      </w:rPr>
    </w:lvl>
    <w:lvl w:ilvl="7">
      <w:start w:val="1"/>
      <w:numFmt w:val="decimal"/>
      <w:lvlText w:val="%2.%3.%4.%5.%6.%7.%8."/>
      <w:lvlJc w:val="left"/>
      <w:pPr>
        <w:tabs>
          <w:tab w:val="num" w:pos="5760"/>
        </w:tabs>
        <w:ind w:left="5760" w:hanging="360"/>
      </w:pPr>
      <w:rPr>
        <w:rFonts w:cs="Times New Roman" w:hint="default"/>
      </w:rPr>
    </w:lvl>
    <w:lvl w:ilvl="8">
      <w:start w:val="1"/>
      <w:numFmt w:val="decimal"/>
      <w:lvlText w:val="%2.%3.%4.%5.%6.%7.%8.%9."/>
      <w:lvlJc w:val="left"/>
      <w:pPr>
        <w:tabs>
          <w:tab w:val="num" w:pos="6480"/>
        </w:tabs>
        <w:ind w:left="6480" w:hanging="360"/>
      </w:pPr>
      <w:rPr>
        <w:rFonts w:cs="Times New Roman" w:hint="default"/>
      </w:r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080" w:hanging="360"/>
      </w:pPr>
      <w:rPr>
        <w:rFonts w:cs="Times New Roman"/>
      </w:rPr>
    </w:lvl>
    <w:lvl w:ilvl="2">
      <w:start w:val="1"/>
      <w:numFmt w:val="lowerRoman"/>
      <w:lvlText w:val="%2.%3."/>
      <w:lvlJc w:val="left"/>
      <w:pPr>
        <w:tabs>
          <w:tab w:val="num" w:pos="2160"/>
        </w:tabs>
        <w:ind w:left="1440" w:hanging="360"/>
      </w:pPr>
      <w:rPr>
        <w:rFonts w:cs="Times New Roman"/>
      </w:rPr>
    </w:lvl>
    <w:lvl w:ilvl="3">
      <w:start w:val="1"/>
      <w:numFmt w:val="decimal"/>
      <w:lvlText w:val="%2.%3.%4."/>
      <w:lvlJc w:val="left"/>
      <w:pPr>
        <w:tabs>
          <w:tab w:val="num" w:pos="2880"/>
        </w:tabs>
        <w:ind w:left="1800" w:hanging="360"/>
      </w:pPr>
      <w:rPr>
        <w:rFonts w:cs="Times New Roman"/>
      </w:rPr>
    </w:lvl>
    <w:lvl w:ilvl="4">
      <w:start w:val="1"/>
      <w:numFmt w:val="lowerLetter"/>
      <w:lvlText w:val="%2.%3.%4.%5."/>
      <w:lvlJc w:val="left"/>
      <w:pPr>
        <w:tabs>
          <w:tab w:val="num" w:pos="3600"/>
        </w:tabs>
        <w:ind w:left="2160" w:hanging="360"/>
      </w:pPr>
      <w:rPr>
        <w:rFonts w:cs="Times New Roman"/>
      </w:rPr>
    </w:lvl>
    <w:lvl w:ilvl="5">
      <w:start w:val="1"/>
      <w:numFmt w:val="lowerRoman"/>
      <w:lvlText w:val="%2.%3.%4.%5.%6."/>
      <w:lvlJc w:val="left"/>
      <w:pPr>
        <w:tabs>
          <w:tab w:val="num" w:pos="4320"/>
        </w:tabs>
        <w:ind w:left="2520" w:hanging="360"/>
      </w:pPr>
      <w:rPr>
        <w:rFonts w:cs="Times New Roman"/>
      </w:rPr>
    </w:lvl>
    <w:lvl w:ilvl="6">
      <w:start w:val="1"/>
      <w:numFmt w:val="decimal"/>
      <w:lvlText w:val="%2.%3.%4.%5.%6.%7."/>
      <w:lvlJc w:val="left"/>
      <w:pPr>
        <w:tabs>
          <w:tab w:val="num" w:pos="5040"/>
        </w:tabs>
        <w:ind w:left="2880" w:hanging="360"/>
      </w:pPr>
      <w:rPr>
        <w:rFonts w:cs="Times New Roman"/>
      </w:rPr>
    </w:lvl>
    <w:lvl w:ilvl="7">
      <w:start w:val="1"/>
      <w:numFmt w:val="lowerLetter"/>
      <w:lvlText w:val="%2.%3.%4.%5.%6.%7.%8."/>
      <w:lvlJc w:val="left"/>
      <w:pPr>
        <w:tabs>
          <w:tab w:val="num" w:pos="5760"/>
        </w:tabs>
        <w:ind w:left="3240" w:hanging="360"/>
      </w:pPr>
      <w:rPr>
        <w:rFonts w:cs="Times New Roman"/>
      </w:rPr>
    </w:lvl>
    <w:lvl w:ilvl="8">
      <w:start w:val="1"/>
      <w:numFmt w:val="lowerRoman"/>
      <w:lvlText w:val="%2.%3.%4.%5.%6.%7.%8.%9."/>
      <w:lvlJc w:val="left"/>
      <w:pPr>
        <w:tabs>
          <w:tab w:val="num" w:pos="6480"/>
        </w:tabs>
        <w:ind w:left="3600" w:hanging="360"/>
      </w:pPr>
      <w:rPr>
        <w:rFonts w:cs="Times New Roman"/>
      </w:rPr>
    </w:lvl>
  </w:abstractNum>
  <w:abstractNum w:abstractNumId="3"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color w:val="auto"/>
      </w:rPr>
    </w:lvl>
    <w:lvl w:ilvl="1">
      <w:start w:val="1"/>
      <w:numFmt w:val="decimal"/>
      <w:lvlText w:val="%2."/>
      <w:lvlJc w:val="left"/>
      <w:pPr>
        <w:tabs>
          <w:tab w:val="num" w:pos="1440"/>
        </w:tabs>
        <w:ind w:left="1440" w:hanging="360"/>
      </w:pPr>
      <w:rPr>
        <w:rFonts w:ascii="Times New Roman" w:hAnsi="Times New Roman" w:cs="Times New Roman"/>
        <w:color w:val="auto"/>
      </w:rPr>
    </w:lvl>
    <w:lvl w:ilvl="2">
      <w:start w:val="1"/>
      <w:numFmt w:val="decimal"/>
      <w:lvlText w:val="%2.%3."/>
      <w:lvlJc w:val="left"/>
      <w:pPr>
        <w:tabs>
          <w:tab w:val="num" w:pos="2160"/>
        </w:tabs>
        <w:ind w:left="2160" w:hanging="360"/>
      </w:pPr>
      <w:rPr>
        <w:rFonts w:ascii="Times New Roman" w:hAnsi="Times New Roman" w:cs="Times New Roman"/>
        <w:color w:val="auto"/>
      </w:rPr>
    </w:lvl>
    <w:lvl w:ilvl="3">
      <w:start w:val="1"/>
      <w:numFmt w:val="decimal"/>
      <w:lvlText w:val="%2.%3.%4."/>
      <w:lvlJc w:val="left"/>
      <w:pPr>
        <w:tabs>
          <w:tab w:val="num" w:pos="2880"/>
        </w:tabs>
        <w:ind w:left="2880" w:hanging="360"/>
      </w:pPr>
      <w:rPr>
        <w:rFonts w:ascii="Times New Roman" w:hAnsi="Times New Roman" w:cs="Times New Roman"/>
        <w:color w:val="auto"/>
      </w:rPr>
    </w:lvl>
    <w:lvl w:ilvl="4">
      <w:start w:val="1"/>
      <w:numFmt w:val="decimal"/>
      <w:lvlText w:val="%2.%3.%4.%5."/>
      <w:lvlJc w:val="left"/>
      <w:pPr>
        <w:tabs>
          <w:tab w:val="num" w:pos="3600"/>
        </w:tabs>
        <w:ind w:left="3600" w:hanging="360"/>
      </w:pPr>
      <w:rPr>
        <w:rFonts w:ascii="Times New Roman" w:hAnsi="Times New Roman" w:cs="Times New Roman"/>
        <w:color w:val="auto"/>
      </w:rPr>
    </w:lvl>
    <w:lvl w:ilvl="5">
      <w:start w:val="1"/>
      <w:numFmt w:val="decimal"/>
      <w:lvlText w:val="%2.%3.%4.%5.%6."/>
      <w:lvlJc w:val="left"/>
      <w:pPr>
        <w:tabs>
          <w:tab w:val="num" w:pos="4320"/>
        </w:tabs>
        <w:ind w:left="4320" w:hanging="360"/>
      </w:pPr>
      <w:rPr>
        <w:rFonts w:ascii="Times New Roman" w:hAnsi="Times New Roman" w:cs="Times New Roman"/>
        <w:color w:val="auto"/>
      </w:rPr>
    </w:lvl>
    <w:lvl w:ilvl="6">
      <w:start w:val="1"/>
      <w:numFmt w:val="decimal"/>
      <w:lvlText w:val="%2.%3.%4.%5.%6.%7."/>
      <w:lvlJc w:val="left"/>
      <w:pPr>
        <w:tabs>
          <w:tab w:val="num" w:pos="5040"/>
        </w:tabs>
        <w:ind w:left="5040" w:hanging="360"/>
      </w:pPr>
      <w:rPr>
        <w:rFonts w:ascii="Times New Roman" w:hAnsi="Times New Roman" w:cs="Times New Roman"/>
        <w:color w:val="auto"/>
      </w:rPr>
    </w:lvl>
    <w:lvl w:ilvl="7">
      <w:start w:val="1"/>
      <w:numFmt w:val="decimal"/>
      <w:lvlText w:val="%2.%3.%4.%5.%6.%7.%8."/>
      <w:lvlJc w:val="left"/>
      <w:pPr>
        <w:tabs>
          <w:tab w:val="num" w:pos="5760"/>
        </w:tabs>
        <w:ind w:left="5760" w:hanging="360"/>
      </w:pPr>
      <w:rPr>
        <w:rFonts w:ascii="Times New Roman" w:hAnsi="Times New Roman" w:cs="Times New Roman"/>
        <w:color w:val="auto"/>
      </w:rPr>
    </w:lvl>
    <w:lvl w:ilvl="8">
      <w:start w:val="1"/>
      <w:numFmt w:val="decimal"/>
      <w:lvlText w:val="%2.%3.%4.%5.%6.%7.%8.%9."/>
      <w:lvlJc w:val="left"/>
      <w:pPr>
        <w:tabs>
          <w:tab w:val="num" w:pos="6480"/>
        </w:tabs>
        <w:ind w:left="6480" w:hanging="360"/>
      </w:pPr>
      <w:rPr>
        <w:rFonts w:ascii="Times New Roman" w:hAnsi="Times New Roman" w:cs="Times New Roman"/>
        <w:color w:val="auto"/>
      </w:rPr>
    </w:lvl>
  </w:abstractNum>
  <w:abstractNum w:abstractNumId="4" w15:restartNumberingAfterBreak="0">
    <w:nsid w:val="0000001C"/>
    <w:multiLevelType w:val="singleLevel"/>
    <w:tmpl w:val="5E763320"/>
    <w:name w:val="WW8Num28"/>
    <w:lvl w:ilvl="0">
      <w:start w:val="1"/>
      <w:numFmt w:val="decimal"/>
      <w:lvlText w:val="%1)"/>
      <w:lvlJc w:val="left"/>
      <w:pPr>
        <w:tabs>
          <w:tab w:val="num" w:pos="0"/>
        </w:tabs>
        <w:ind w:left="720" w:hanging="360"/>
      </w:pPr>
      <w:rPr>
        <w:rFonts w:ascii="Symbol" w:hAnsi="Symbol"/>
        <w:b w:val="0"/>
      </w:rPr>
    </w:lvl>
  </w:abstractNum>
  <w:abstractNum w:abstractNumId="5" w15:restartNumberingAfterBreak="0">
    <w:nsid w:val="01457400"/>
    <w:multiLevelType w:val="hybridMultilevel"/>
    <w:tmpl w:val="0B66B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4B2FF9"/>
    <w:multiLevelType w:val="hybridMultilevel"/>
    <w:tmpl w:val="4524C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883783"/>
    <w:multiLevelType w:val="hybridMultilevel"/>
    <w:tmpl w:val="C70CA35C"/>
    <w:name w:val="WW8Num2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54265D"/>
    <w:multiLevelType w:val="hybridMultilevel"/>
    <w:tmpl w:val="263ACF40"/>
    <w:lvl w:ilvl="0" w:tplc="43267782">
      <w:start w:val="1"/>
      <w:numFmt w:val="decimal"/>
      <w:lvlText w:val="%1)"/>
      <w:lvlJc w:val="left"/>
      <w:pPr>
        <w:ind w:left="720" w:hanging="360"/>
      </w:pPr>
      <w:rPr>
        <w:rFonts w:ascii="Calibri" w:eastAsia="Times New Roman"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6424ED5"/>
    <w:multiLevelType w:val="hybridMultilevel"/>
    <w:tmpl w:val="EBF81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4C166E"/>
    <w:multiLevelType w:val="hybridMultilevel"/>
    <w:tmpl w:val="3D84456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D619CB"/>
    <w:multiLevelType w:val="hybridMultilevel"/>
    <w:tmpl w:val="4D7845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0E03FB"/>
    <w:multiLevelType w:val="hybridMultilevel"/>
    <w:tmpl w:val="8BFA6B8A"/>
    <w:lvl w:ilvl="0" w:tplc="04150017">
      <w:start w:val="1"/>
      <w:numFmt w:val="lowerLetter"/>
      <w:lvlText w:val="%1)"/>
      <w:lvlJc w:val="left"/>
      <w:pPr>
        <w:ind w:left="1777" w:hanging="360"/>
      </w:pPr>
    </w:lvl>
    <w:lvl w:ilvl="1" w:tplc="04150019">
      <w:start w:val="1"/>
      <w:numFmt w:val="decimal"/>
      <w:lvlText w:val="%2."/>
      <w:lvlJc w:val="left"/>
      <w:pPr>
        <w:tabs>
          <w:tab w:val="num" w:pos="1057"/>
        </w:tabs>
        <w:ind w:left="1057" w:hanging="360"/>
      </w:pPr>
    </w:lvl>
    <w:lvl w:ilvl="2" w:tplc="0415001B">
      <w:start w:val="1"/>
      <w:numFmt w:val="decimal"/>
      <w:lvlText w:val="%3."/>
      <w:lvlJc w:val="left"/>
      <w:pPr>
        <w:tabs>
          <w:tab w:val="num" w:pos="1777"/>
        </w:tabs>
        <w:ind w:left="1777" w:hanging="360"/>
      </w:pPr>
    </w:lvl>
    <w:lvl w:ilvl="3" w:tplc="0415000F">
      <w:start w:val="1"/>
      <w:numFmt w:val="decimal"/>
      <w:lvlText w:val="%4."/>
      <w:lvlJc w:val="left"/>
      <w:pPr>
        <w:tabs>
          <w:tab w:val="num" w:pos="2497"/>
        </w:tabs>
        <w:ind w:left="2497" w:hanging="360"/>
      </w:pPr>
    </w:lvl>
    <w:lvl w:ilvl="4" w:tplc="04150019">
      <w:start w:val="1"/>
      <w:numFmt w:val="decimal"/>
      <w:lvlText w:val="%5."/>
      <w:lvlJc w:val="left"/>
      <w:pPr>
        <w:tabs>
          <w:tab w:val="num" w:pos="3217"/>
        </w:tabs>
        <w:ind w:left="3217" w:hanging="360"/>
      </w:pPr>
    </w:lvl>
    <w:lvl w:ilvl="5" w:tplc="0415001B">
      <w:start w:val="1"/>
      <w:numFmt w:val="decimal"/>
      <w:lvlText w:val="%6."/>
      <w:lvlJc w:val="left"/>
      <w:pPr>
        <w:tabs>
          <w:tab w:val="num" w:pos="3937"/>
        </w:tabs>
        <w:ind w:left="3937" w:hanging="360"/>
      </w:pPr>
    </w:lvl>
    <w:lvl w:ilvl="6" w:tplc="0415000F">
      <w:start w:val="1"/>
      <w:numFmt w:val="decimal"/>
      <w:lvlText w:val="%7."/>
      <w:lvlJc w:val="left"/>
      <w:pPr>
        <w:tabs>
          <w:tab w:val="num" w:pos="4657"/>
        </w:tabs>
        <w:ind w:left="4657" w:hanging="360"/>
      </w:pPr>
    </w:lvl>
    <w:lvl w:ilvl="7" w:tplc="04150019">
      <w:start w:val="1"/>
      <w:numFmt w:val="decimal"/>
      <w:lvlText w:val="%8."/>
      <w:lvlJc w:val="left"/>
      <w:pPr>
        <w:tabs>
          <w:tab w:val="num" w:pos="5377"/>
        </w:tabs>
        <w:ind w:left="5377" w:hanging="360"/>
      </w:pPr>
    </w:lvl>
    <w:lvl w:ilvl="8" w:tplc="0415001B">
      <w:start w:val="1"/>
      <w:numFmt w:val="decimal"/>
      <w:lvlText w:val="%9."/>
      <w:lvlJc w:val="left"/>
      <w:pPr>
        <w:tabs>
          <w:tab w:val="num" w:pos="6097"/>
        </w:tabs>
        <w:ind w:left="6097" w:hanging="360"/>
      </w:pPr>
    </w:lvl>
  </w:abstractNum>
  <w:abstractNum w:abstractNumId="13" w15:restartNumberingAfterBreak="0">
    <w:nsid w:val="0BAB6209"/>
    <w:multiLevelType w:val="hybridMultilevel"/>
    <w:tmpl w:val="F7981F3C"/>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C16E18"/>
    <w:multiLevelType w:val="hybridMultilevel"/>
    <w:tmpl w:val="12C8FA0A"/>
    <w:lvl w:ilvl="0" w:tplc="146609F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025276"/>
    <w:multiLevelType w:val="hybridMultilevel"/>
    <w:tmpl w:val="EDE6132C"/>
    <w:lvl w:ilvl="0" w:tplc="F46C5BA8">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7612487"/>
    <w:multiLevelType w:val="hybridMultilevel"/>
    <w:tmpl w:val="C17AF190"/>
    <w:lvl w:ilvl="0" w:tplc="F46C5B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B261A1"/>
    <w:multiLevelType w:val="hybridMultilevel"/>
    <w:tmpl w:val="DF008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B93DC3"/>
    <w:multiLevelType w:val="hybridMultilevel"/>
    <w:tmpl w:val="228843E8"/>
    <w:lvl w:ilvl="0" w:tplc="3BF0C17C">
      <w:start w:val="1"/>
      <w:numFmt w:val="decimal"/>
      <w:lvlText w:val="%1."/>
      <w:lvlJc w:val="left"/>
      <w:pPr>
        <w:ind w:left="872" w:hanging="332"/>
      </w:pPr>
      <w:rPr>
        <w:rFonts w:ascii="Times New Roman" w:eastAsia="Times New Roman" w:hAnsi="Times New Roman" w:cs="Times New Roman" w:hint="default"/>
        <w:color w:val="232323"/>
        <w:w w:val="109"/>
        <w:sz w:val="23"/>
        <w:szCs w:val="23"/>
      </w:rPr>
    </w:lvl>
    <w:lvl w:ilvl="1" w:tplc="3CF4A542">
      <w:start w:val="1"/>
      <w:numFmt w:val="decimal"/>
      <w:lvlText w:val="%2."/>
      <w:lvlJc w:val="left"/>
      <w:pPr>
        <w:ind w:left="1090" w:hanging="404"/>
      </w:pPr>
      <w:rPr>
        <w:rFonts w:ascii="Times New Roman" w:eastAsia="Times New Roman" w:hAnsi="Times New Roman" w:cs="Times New Roman" w:hint="default"/>
        <w:color w:val="232323"/>
        <w:w w:val="109"/>
        <w:sz w:val="23"/>
        <w:szCs w:val="23"/>
      </w:rPr>
    </w:lvl>
    <w:lvl w:ilvl="2" w:tplc="69601DE8">
      <w:start w:val="1"/>
      <w:numFmt w:val="decimal"/>
      <w:lvlText w:val="%3."/>
      <w:lvlJc w:val="left"/>
      <w:pPr>
        <w:ind w:left="1054" w:hanging="339"/>
      </w:pPr>
      <w:rPr>
        <w:rFonts w:ascii="Times New Roman" w:eastAsia="Times New Roman" w:hAnsi="Times New Roman" w:cs="Times New Roman" w:hint="default"/>
        <w:color w:val="auto"/>
        <w:w w:val="109"/>
        <w:sz w:val="23"/>
        <w:szCs w:val="23"/>
      </w:rPr>
    </w:lvl>
    <w:lvl w:ilvl="3" w:tplc="01160F2C">
      <w:start w:val="1"/>
      <w:numFmt w:val="bullet"/>
      <w:lvlText w:val="•"/>
      <w:lvlJc w:val="left"/>
      <w:pPr>
        <w:ind w:left="2280" w:hanging="339"/>
      </w:pPr>
    </w:lvl>
    <w:lvl w:ilvl="4" w:tplc="861E8C06">
      <w:start w:val="1"/>
      <w:numFmt w:val="bullet"/>
      <w:lvlText w:val="•"/>
      <w:lvlJc w:val="left"/>
      <w:pPr>
        <w:ind w:left="3460" w:hanging="339"/>
      </w:pPr>
    </w:lvl>
    <w:lvl w:ilvl="5" w:tplc="2F286D32">
      <w:start w:val="1"/>
      <w:numFmt w:val="bullet"/>
      <w:lvlText w:val="•"/>
      <w:lvlJc w:val="left"/>
      <w:pPr>
        <w:ind w:left="4640" w:hanging="339"/>
      </w:pPr>
    </w:lvl>
    <w:lvl w:ilvl="6" w:tplc="73C02F24">
      <w:start w:val="1"/>
      <w:numFmt w:val="bullet"/>
      <w:lvlText w:val="•"/>
      <w:lvlJc w:val="left"/>
      <w:pPr>
        <w:ind w:left="5820" w:hanging="339"/>
      </w:pPr>
    </w:lvl>
    <w:lvl w:ilvl="7" w:tplc="EB76A108">
      <w:start w:val="1"/>
      <w:numFmt w:val="bullet"/>
      <w:lvlText w:val="•"/>
      <w:lvlJc w:val="left"/>
      <w:pPr>
        <w:ind w:left="7001" w:hanging="339"/>
      </w:pPr>
    </w:lvl>
    <w:lvl w:ilvl="8" w:tplc="544090CA">
      <w:start w:val="1"/>
      <w:numFmt w:val="bullet"/>
      <w:lvlText w:val="•"/>
      <w:lvlJc w:val="left"/>
      <w:pPr>
        <w:ind w:left="8181" w:hanging="339"/>
      </w:pPr>
    </w:lvl>
  </w:abstractNum>
  <w:abstractNum w:abstractNumId="19" w15:restartNumberingAfterBreak="0">
    <w:nsid w:val="1FC344FD"/>
    <w:multiLevelType w:val="hybridMultilevel"/>
    <w:tmpl w:val="ACA47B16"/>
    <w:lvl w:ilvl="0" w:tplc="04150011">
      <w:start w:val="1"/>
      <w:numFmt w:val="decimal"/>
      <w:lvlText w:val="%1)"/>
      <w:lvlJc w:val="left"/>
      <w:pPr>
        <w:ind w:left="128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277741C"/>
    <w:multiLevelType w:val="hybridMultilevel"/>
    <w:tmpl w:val="4D8A1A5E"/>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36C1357"/>
    <w:multiLevelType w:val="hybridMultilevel"/>
    <w:tmpl w:val="498AA730"/>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ind w:left="504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4B145BD"/>
    <w:multiLevelType w:val="hybridMultilevel"/>
    <w:tmpl w:val="DE12D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5176AD"/>
    <w:multiLevelType w:val="multilevel"/>
    <w:tmpl w:val="C6DEEEFA"/>
    <w:lvl w:ilvl="0">
      <w:start w:val="1"/>
      <w:numFmt w:val="decimal"/>
      <w:lvlText w:val="%1."/>
      <w:lvlJc w:val="left"/>
      <w:pPr>
        <w:ind w:left="480" w:hanging="480"/>
      </w:pPr>
      <w:rPr>
        <w:rFonts w:hint="default"/>
        <w:b w:val="0"/>
        <w:i w:val="0"/>
      </w:rPr>
    </w:lvl>
    <w:lvl w:ilvl="1">
      <w:start w:val="1"/>
      <w:numFmt w:val="decimal"/>
      <w:lvlText w:val="%2."/>
      <w:lvlJc w:val="left"/>
      <w:pPr>
        <w:ind w:left="480" w:hanging="480"/>
      </w:pPr>
      <w:rPr>
        <w:rFonts w:hint="default"/>
        <w:b w:val="0"/>
      </w:rPr>
    </w:lvl>
    <w:lvl w:ilvl="2">
      <w:start w:val="1"/>
      <w:numFmt w:val="decimal"/>
      <w:lvlText w:val="%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93518A3"/>
    <w:multiLevelType w:val="hybridMultilevel"/>
    <w:tmpl w:val="DD5ED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B6F7E3A"/>
    <w:multiLevelType w:val="hybridMultilevel"/>
    <w:tmpl w:val="94DC29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28856E1"/>
    <w:multiLevelType w:val="hybridMultilevel"/>
    <w:tmpl w:val="A25048EC"/>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6A5287"/>
    <w:multiLevelType w:val="hybridMultilevel"/>
    <w:tmpl w:val="C80E6992"/>
    <w:lvl w:ilvl="0" w:tplc="C9F2FF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64C2DA6"/>
    <w:multiLevelType w:val="hybridMultilevel"/>
    <w:tmpl w:val="DC52F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5411CB"/>
    <w:multiLevelType w:val="hybridMultilevel"/>
    <w:tmpl w:val="87D0E190"/>
    <w:lvl w:ilvl="0" w:tplc="04150017">
      <w:start w:val="1"/>
      <w:numFmt w:val="lowerLetter"/>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0" w15:restartNumberingAfterBreak="0">
    <w:nsid w:val="3AC97392"/>
    <w:multiLevelType w:val="hybridMultilevel"/>
    <w:tmpl w:val="2BE42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9E4455"/>
    <w:multiLevelType w:val="multilevel"/>
    <w:tmpl w:val="F5D825D2"/>
    <w:lvl w:ilvl="0">
      <w:start w:val="1"/>
      <w:numFmt w:val="decimal"/>
      <w:lvlText w:val="%1."/>
      <w:lvlJc w:val="left"/>
      <w:pPr>
        <w:ind w:left="760" w:hanging="341"/>
      </w:pPr>
      <w:rPr>
        <w:rFonts w:ascii="Times New Roman" w:eastAsia="Times New Roman" w:hAnsi="Times New Roman" w:cs="Times New Roman" w:hint="default"/>
        <w:b w:val="0"/>
        <w:color w:val="2B2B2B"/>
        <w:w w:val="107"/>
        <w:sz w:val="24"/>
        <w:szCs w:val="24"/>
      </w:rPr>
    </w:lvl>
    <w:lvl w:ilvl="1">
      <w:start w:val="1"/>
      <w:numFmt w:val="decimal"/>
      <w:lvlText w:val="%2."/>
      <w:lvlJc w:val="left"/>
      <w:pPr>
        <w:ind w:left="834" w:hanging="263"/>
      </w:pPr>
      <w:rPr>
        <w:rFonts w:ascii="Times New Roman" w:eastAsia="Times New Roman" w:hAnsi="Times New Roman" w:cs="Times New Roman" w:hint="default"/>
        <w:spacing w:val="-14"/>
        <w:w w:val="104"/>
      </w:rPr>
    </w:lvl>
    <w:lvl w:ilvl="2">
      <w:start w:val="1"/>
      <w:numFmt w:val="lowerLetter"/>
      <w:lvlText w:val="%3)"/>
      <w:lvlJc w:val="left"/>
      <w:pPr>
        <w:ind w:left="1263" w:hanging="333"/>
      </w:pPr>
      <w:rPr>
        <w:rFonts w:hint="default"/>
        <w:color w:val="2B2B2B"/>
        <w:w w:val="103"/>
        <w:sz w:val="23"/>
        <w:szCs w:val="23"/>
      </w:rPr>
    </w:lvl>
    <w:lvl w:ilvl="3">
      <w:start w:val="1"/>
      <w:numFmt w:val="decimal"/>
      <w:lvlText w:val="%3.%4."/>
      <w:lvlJc w:val="left"/>
      <w:pPr>
        <w:ind w:left="1802" w:hanging="553"/>
      </w:pPr>
      <w:rPr>
        <w:rFonts w:ascii="Times New Roman" w:eastAsia="Times New Roman" w:hAnsi="Times New Roman" w:cs="Times New Roman" w:hint="default"/>
        <w:color w:val="2B2B2B"/>
        <w:spacing w:val="6"/>
        <w:w w:val="111"/>
        <w:sz w:val="23"/>
        <w:szCs w:val="23"/>
      </w:rPr>
    </w:lvl>
    <w:lvl w:ilvl="4">
      <w:start w:val="1"/>
      <w:numFmt w:val="decimal"/>
      <w:lvlText w:val="%3.%4.%5."/>
      <w:lvlJc w:val="left"/>
      <w:pPr>
        <w:ind w:left="2476" w:hanging="709"/>
      </w:pPr>
      <w:rPr>
        <w:rFonts w:ascii="Times New Roman" w:eastAsia="Times New Roman" w:hAnsi="Times New Roman" w:cs="Times New Roman" w:hint="default"/>
        <w:spacing w:val="7"/>
        <w:w w:val="104"/>
      </w:rPr>
    </w:lvl>
    <w:lvl w:ilvl="5">
      <w:start w:val="1"/>
      <w:numFmt w:val="lowerLetter"/>
      <w:lvlText w:val="%6)"/>
      <w:lvlJc w:val="left"/>
      <w:pPr>
        <w:ind w:left="2510" w:hanging="241"/>
      </w:pPr>
      <w:rPr>
        <w:rFonts w:ascii="Times New Roman" w:eastAsia="Times New Roman" w:hAnsi="Times New Roman" w:cs="Times New Roman" w:hint="default"/>
        <w:w w:val="103"/>
      </w:rPr>
    </w:lvl>
    <w:lvl w:ilvl="6">
      <w:start w:val="1"/>
      <w:numFmt w:val="bullet"/>
      <w:lvlText w:val="•"/>
      <w:lvlJc w:val="left"/>
      <w:pPr>
        <w:ind w:left="4112" w:hanging="241"/>
      </w:pPr>
    </w:lvl>
    <w:lvl w:ilvl="7">
      <w:start w:val="1"/>
      <w:numFmt w:val="bullet"/>
      <w:lvlText w:val="•"/>
      <w:lvlJc w:val="left"/>
      <w:pPr>
        <w:ind w:left="5704" w:hanging="241"/>
      </w:pPr>
    </w:lvl>
    <w:lvl w:ilvl="8">
      <w:start w:val="1"/>
      <w:numFmt w:val="bullet"/>
      <w:lvlText w:val="•"/>
      <w:lvlJc w:val="left"/>
      <w:pPr>
        <w:ind w:left="7296" w:hanging="241"/>
      </w:pPr>
    </w:lvl>
  </w:abstractNum>
  <w:abstractNum w:abstractNumId="32" w15:restartNumberingAfterBreak="0">
    <w:nsid w:val="3EAD2C68"/>
    <w:multiLevelType w:val="hybridMultilevel"/>
    <w:tmpl w:val="BE0A1F78"/>
    <w:lvl w:ilvl="0" w:tplc="6CA44B9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46F15113"/>
    <w:multiLevelType w:val="hybridMultilevel"/>
    <w:tmpl w:val="0044A1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CD09FB"/>
    <w:multiLevelType w:val="hybridMultilevel"/>
    <w:tmpl w:val="0A1AD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FD230B"/>
    <w:multiLevelType w:val="hybridMultilevel"/>
    <w:tmpl w:val="B2A285EE"/>
    <w:name w:val="WWNum62222"/>
    <w:lvl w:ilvl="0" w:tplc="A49C6A0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8B0CB3"/>
    <w:multiLevelType w:val="hybridMultilevel"/>
    <w:tmpl w:val="A000C8C0"/>
    <w:lvl w:ilvl="0" w:tplc="0415001B">
      <w:start w:val="1"/>
      <w:numFmt w:val="lowerRoman"/>
      <w:lvlText w:val="%1."/>
      <w:lvlJc w:val="right"/>
      <w:pPr>
        <w:ind w:left="2138" w:hanging="360"/>
      </w:pPr>
    </w:lvl>
    <w:lvl w:ilvl="1" w:tplc="0415001B">
      <w:start w:val="1"/>
      <w:numFmt w:val="lowerRoman"/>
      <w:lvlText w:val="%2."/>
      <w:lvlJc w:val="right"/>
      <w:pPr>
        <w:tabs>
          <w:tab w:val="num" w:pos="2858"/>
        </w:tabs>
        <w:ind w:left="2858" w:hanging="360"/>
      </w:pPr>
    </w:lvl>
    <w:lvl w:ilvl="2" w:tplc="0415001B">
      <w:start w:val="1"/>
      <w:numFmt w:val="decimal"/>
      <w:lvlText w:val="%3."/>
      <w:lvlJc w:val="left"/>
      <w:pPr>
        <w:tabs>
          <w:tab w:val="num" w:pos="3578"/>
        </w:tabs>
        <w:ind w:left="3578" w:hanging="360"/>
      </w:pPr>
    </w:lvl>
    <w:lvl w:ilvl="3" w:tplc="0415000F">
      <w:start w:val="1"/>
      <w:numFmt w:val="decimal"/>
      <w:lvlText w:val="%4."/>
      <w:lvlJc w:val="left"/>
      <w:pPr>
        <w:tabs>
          <w:tab w:val="num" w:pos="4298"/>
        </w:tabs>
        <w:ind w:left="4298" w:hanging="360"/>
      </w:pPr>
    </w:lvl>
    <w:lvl w:ilvl="4" w:tplc="04150019">
      <w:start w:val="1"/>
      <w:numFmt w:val="decimal"/>
      <w:lvlText w:val="%5."/>
      <w:lvlJc w:val="left"/>
      <w:pPr>
        <w:tabs>
          <w:tab w:val="num" w:pos="5018"/>
        </w:tabs>
        <w:ind w:left="5018" w:hanging="360"/>
      </w:pPr>
    </w:lvl>
    <w:lvl w:ilvl="5" w:tplc="0415001B">
      <w:start w:val="1"/>
      <w:numFmt w:val="lowerRoman"/>
      <w:lvlText w:val="%6."/>
      <w:lvlJc w:val="right"/>
      <w:pPr>
        <w:ind w:left="5738" w:hanging="180"/>
      </w:pPr>
    </w:lvl>
    <w:lvl w:ilvl="6" w:tplc="0415000F">
      <w:start w:val="1"/>
      <w:numFmt w:val="decimal"/>
      <w:lvlText w:val="%7."/>
      <w:lvlJc w:val="left"/>
      <w:pPr>
        <w:tabs>
          <w:tab w:val="num" w:pos="6458"/>
        </w:tabs>
        <w:ind w:left="6458" w:hanging="360"/>
      </w:pPr>
    </w:lvl>
    <w:lvl w:ilvl="7" w:tplc="04150019">
      <w:start w:val="1"/>
      <w:numFmt w:val="decimal"/>
      <w:lvlText w:val="%8."/>
      <w:lvlJc w:val="left"/>
      <w:pPr>
        <w:tabs>
          <w:tab w:val="num" w:pos="7178"/>
        </w:tabs>
        <w:ind w:left="7178" w:hanging="360"/>
      </w:pPr>
    </w:lvl>
    <w:lvl w:ilvl="8" w:tplc="0415001B">
      <w:start w:val="1"/>
      <w:numFmt w:val="decimal"/>
      <w:lvlText w:val="%9."/>
      <w:lvlJc w:val="left"/>
      <w:pPr>
        <w:tabs>
          <w:tab w:val="num" w:pos="7898"/>
        </w:tabs>
        <w:ind w:left="7898" w:hanging="360"/>
      </w:pPr>
    </w:lvl>
  </w:abstractNum>
  <w:abstractNum w:abstractNumId="37" w15:restartNumberingAfterBreak="0">
    <w:nsid w:val="55A010DB"/>
    <w:multiLevelType w:val="hybridMultilevel"/>
    <w:tmpl w:val="F34E9748"/>
    <w:lvl w:ilvl="0" w:tplc="2D1C0D0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A83CDA"/>
    <w:multiLevelType w:val="hybridMultilevel"/>
    <w:tmpl w:val="C80E6992"/>
    <w:lvl w:ilvl="0" w:tplc="C9F2FF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59957726"/>
    <w:multiLevelType w:val="hybridMultilevel"/>
    <w:tmpl w:val="43CC4240"/>
    <w:lvl w:ilvl="0" w:tplc="10A28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485D5F"/>
    <w:multiLevelType w:val="hybridMultilevel"/>
    <w:tmpl w:val="96723E00"/>
    <w:lvl w:ilvl="0" w:tplc="0415000F">
      <w:start w:val="1"/>
      <w:numFmt w:val="decimal"/>
      <w:lvlText w:val="%1."/>
      <w:lvlJc w:val="lef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DF7E06"/>
    <w:multiLevelType w:val="hybridMultilevel"/>
    <w:tmpl w:val="05829ED0"/>
    <w:lvl w:ilvl="0" w:tplc="4ED49F50">
      <w:start w:val="1"/>
      <w:numFmt w:val="decimal"/>
      <w:lvlText w:val="%1."/>
      <w:lvlJc w:val="left"/>
      <w:pPr>
        <w:ind w:left="720" w:hanging="360"/>
      </w:pPr>
      <w:rPr>
        <w:b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215B15"/>
    <w:multiLevelType w:val="hybridMultilevel"/>
    <w:tmpl w:val="19507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CE4D13"/>
    <w:multiLevelType w:val="hybridMultilevel"/>
    <w:tmpl w:val="3D823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7402E"/>
    <w:multiLevelType w:val="hybridMultilevel"/>
    <w:tmpl w:val="400438C8"/>
    <w:lvl w:ilvl="0" w:tplc="04150017">
      <w:start w:val="1"/>
      <w:numFmt w:val="lowerLetter"/>
      <w:lvlText w:val="%1)"/>
      <w:lvlJc w:val="left"/>
      <w:pPr>
        <w:ind w:left="1777" w:hanging="360"/>
      </w:pPr>
    </w:lvl>
    <w:lvl w:ilvl="1" w:tplc="04150019">
      <w:start w:val="1"/>
      <w:numFmt w:val="decimal"/>
      <w:lvlText w:val="%2."/>
      <w:lvlJc w:val="left"/>
      <w:pPr>
        <w:tabs>
          <w:tab w:val="num" w:pos="1057"/>
        </w:tabs>
        <w:ind w:left="1057" w:hanging="360"/>
      </w:pPr>
    </w:lvl>
    <w:lvl w:ilvl="2" w:tplc="0415001B">
      <w:start w:val="1"/>
      <w:numFmt w:val="decimal"/>
      <w:lvlText w:val="%3."/>
      <w:lvlJc w:val="left"/>
      <w:pPr>
        <w:tabs>
          <w:tab w:val="num" w:pos="1777"/>
        </w:tabs>
        <w:ind w:left="1777" w:hanging="360"/>
      </w:pPr>
    </w:lvl>
    <w:lvl w:ilvl="3" w:tplc="0415000F">
      <w:start w:val="1"/>
      <w:numFmt w:val="decimal"/>
      <w:lvlText w:val="%4."/>
      <w:lvlJc w:val="left"/>
      <w:pPr>
        <w:tabs>
          <w:tab w:val="num" w:pos="2497"/>
        </w:tabs>
        <w:ind w:left="2497" w:hanging="360"/>
      </w:pPr>
    </w:lvl>
    <w:lvl w:ilvl="4" w:tplc="04150019">
      <w:start w:val="1"/>
      <w:numFmt w:val="decimal"/>
      <w:lvlText w:val="%5."/>
      <w:lvlJc w:val="left"/>
      <w:pPr>
        <w:tabs>
          <w:tab w:val="num" w:pos="3217"/>
        </w:tabs>
        <w:ind w:left="3217" w:hanging="360"/>
      </w:pPr>
    </w:lvl>
    <w:lvl w:ilvl="5" w:tplc="0415001B">
      <w:start w:val="1"/>
      <w:numFmt w:val="decimal"/>
      <w:lvlText w:val="%6."/>
      <w:lvlJc w:val="left"/>
      <w:pPr>
        <w:tabs>
          <w:tab w:val="num" w:pos="3937"/>
        </w:tabs>
        <w:ind w:left="3937" w:hanging="360"/>
      </w:pPr>
    </w:lvl>
    <w:lvl w:ilvl="6" w:tplc="0415000F">
      <w:start w:val="1"/>
      <w:numFmt w:val="decimal"/>
      <w:lvlText w:val="%7."/>
      <w:lvlJc w:val="left"/>
      <w:pPr>
        <w:tabs>
          <w:tab w:val="num" w:pos="4657"/>
        </w:tabs>
        <w:ind w:left="4657" w:hanging="360"/>
      </w:pPr>
    </w:lvl>
    <w:lvl w:ilvl="7" w:tplc="04150019">
      <w:start w:val="1"/>
      <w:numFmt w:val="decimal"/>
      <w:lvlText w:val="%8."/>
      <w:lvlJc w:val="left"/>
      <w:pPr>
        <w:tabs>
          <w:tab w:val="num" w:pos="5377"/>
        </w:tabs>
        <w:ind w:left="5377" w:hanging="360"/>
      </w:pPr>
    </w:lvl>
    <w:lvl w:ilvl="8" w:tplc="0415001B">
      <w:start w:val="1"/>
      <w:numFmt w:val="decimal"/>
      <w:lvlText w:val="%9."/>
      <w:lvlJc w:val="left"/>
      <w:pPr>
        <w:tabs>
          <w:tab w:val="num" w:pos="6097"/>
        </w:tabs>
        <w:ind w:left="6097" w:hanging="360"/>
      </w:pPr>
    </w:lvl>
  </w:abstractNum>
  <w:abstractNum w:abstractNumId="45" w15:restartNumberingAfterBreak="0">
    <w:nsid w:val="77E25C94"/>
    <w:multiLevelType w:val="multilevel"/>
    <w:tmpl w:val="B70027CA"/>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B387814"/>
    <w:multiLevelType w:val="hybridMultilevel"/>
    <w:tmpl w:val="C246A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6"/>
  </w:num>
  <w:num w:numId="12">
    <w:abstractNumId w:val="17"/>
  </w:num>
  <w:num w:numId="13">
    <w:abstractNumId w:val="22"/>
  </w:num>
  <w:num w:numId="14">
    <w:abstractNumId w:val="14"/>
  </w:num>
  <w:num w:numId="15">
    <w:abstractNumId w:val="5"/>
  </w:num>
  <w:num w:numId="16">
    <w:abstractNumId w:val="35"/>
  </w:num>
  <w:num w:numId="17">
    <w:abstractNumId w:val="13"/>
  </w:num>
  <w:num w:numId="18">
    <w:abstractNumId w:val="7"/>
  </w:num>
  <w:num w:numId="19">
    <w:abstractNumId w:val="24"/>
  </w:num>
  <w:num w:numId="20">
    <w:abstractNumId w:val="45"/>
  </w:num>
  <w:num w:numId="21">
    <w:abstractNumId w:val="34"/>
  </w:num>
  <w:num w:numId="22">
    <w:abstractNumId w:val="42"/>
  </w:num>
  <w:num w:numId="23">
    <w:abstractNumId w:val="28"/>
  </w:num>
  <w:num w:numId="24">
    <w:abstractNumId w:val="30"/>
  </w:num>
  <w:num w:numId="25">
    <w:abstractNumId w:val="43"/>
  </w:num>
  <w:num w:numId="26">
    <w:abstractNumId w:val="46"/>
  </w:num>
  <w:num w:numId="27">
    <w:abstractNumId w:val="23"/>
  </w:num>
  <w:num w:numId="28">
    <w:abstractNumId w:val="37"/>
  </w:num>
  <w:num w:numId="29">
    <w:abstractNumId w:val="33"/>
  </w:num>
  <w:num w:numId="30">
    <w:abstractNumId w:val="40"/>
  </w:num>
  <w:num w:numId="31">
    <w:abstractNumId w:val="10"/>
  </w:num>
  <w:num w:numId="32">
    <w:abstractNumId w:val="36"/>
  </w:num>
  <w:num w:numId="33">
    <w:abstractNumId w:val="12"/>
  </w:num>
  <w:num w:numId="34">
    <w:abstractNumId w:val="27"/>
  </w:num>
  <w:num w:numId="35">
    <w:abstractNumId w:val="29"/>
  </w:num>
  <w:num w:numId="36">
    <w:abstractNumId w:val="25"/>
  </w:num>
  <w:num w:numId="37">
    <w:abstractNumId w:val="39"/>
  </w:num>
  <w:num w:numId="38">
    <w:abstractNumId w:val="11"/>
  </w:num>
  <w:num w:numId="39">
    <w:abstractNumId w:val="15"/>
  </w:num>
  <w:num w:numId="40">
    <w:abstractNumId w:val="32"/>
  </w:num>
  <w:num w:numId="41">
    <w:abstractNumId w:val="16"/>
  </w:num>
  <w:num w:numId="42">
    <w:abstractNumId w:val="8"/>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86"/>
    <w:rsid w:val="00002211"/>
    <w:rsid w:val="0000313F"/>
    <w:rsid w:val="0000474E"/>
    <w:rsid w:val="00004E59"/>
    <w:rsid w:val="0000514A"/>
    <w:rsid w:val="00005537"/>
    <w:rsid w:val="00006E7A"/>
    <w:rsid w:val="00007D09"/>
    <w:rsid w:val="00012785"/>
    <w:rsid w:val="000159B5"/>
    <w:rsid w:val="00015A99"/>
    <w:rsid w:val="00015AE3"/>
    <w:rsid w:val="00017C60"/>
    <w:rsid w:val="0002041E"/>
    <w:rsid w:val="0002057F"/>
    <w:rsid w:val="0002127A"/>
    <w:rsid w:val="00021EDE"/>
    <w:rsid w:val="00022481"/>
    <w:rsid w:val="00022A15"/>
    <w:rsid w:val="00023419"/>
    <w:rsid w:val="00024042"/>
    <w:rsid w:val="0002516A"/>
    <w:rsid w:val="00030842"/>
    <w:rsid w:val="000315C3"/>
    <w:rsid w:val="00032AA9"/>
    <w:rsid w:val="00033589"/>
    <w:rsid w:val="00035294"/>
    <w:rsid w:val="0003571C"/>
    <w:rsid w:val="0003787E"/>
    <w:rsid w:val="00040162"/>
    <w:rsid w:val="00042D38"/>
    <w:rsid w:val="000438F0"/>
    <w:rsid w:val="000448E0"/>
    <w:rsid w:val="00045333"/>
    <w:rsid w:val="0004759F"/>
    <w:rsid w:val="0005097D"/>
    <w:rsid w:val="0005130E"/>
    <w:rsid w:val="00051731"/>
    <w:rsid w:val="00052D19"/>
    <w:rsid w:val="0005397A"/>
    <w:rsid w:val="0005546E"/>
    <w:rsid w:val="00055C38"/>
    <w:rsid w:val="0006067C"/>
    <w:rsid w:val="00060768"/>
    <w:rsid w:val="000612B8"/>
    <w:rsid w:val="0006135D"/>
    <w:rsid w:val="0006663B"/>
    <w:rsid w:val="000709D1"/>
    <w:rsid w:val="0007150B"/>
    <w:rsid w:val="00076006"/>
    <w:rsid w:val="000763E3"/>
    <w:rsid w:val="000803D6"/>
    <w:rsid w:val="00080445"/>
    <w:rsid w:val="00081CC3"/>
    <w:rsid w:val="00082A1B"/>
    <w:rsid w:val="00086056"/>
    <w:rsid w:val="000860EB"/>
    <w:rsid w:val="00087F2F"/>
    <w:rsid w:val="00092C20"/>
    <w:rsid w:val="00093370"/>
    <w:rsid w:val="0009522D"/>
    <w:rsid w:val="00095FB0"/>
    <w:rsid w:val="0009605E"/>
    <w:rsid w:val="000A298F"/>
    <w:rsid w:val="000A2FE6"/>
    <w:rsid w:val="000A3AC3"/>
    <w:rsid w:val="000A4831"/>
    <w:rsid w:val="000A515C"/>
    <w:rsid w:val="000B0C86"/>
    <w:rsid w:val="000B0C8F"/>
    <w:rsid w:val="000B15CE"/>
    <w:rsid w:val="000B1A8C"/>
    <w:rsid w:val="000B4EB1"/>
    <w:rsid w:val="000B568D"/>
    <w:rsid w:val="000C0E55"/>
    <w:rsid w:val="000C6452"/>
    <w:rsid w:val="000D00F3"/>
    <w:rsid w:val="000D163A"/>
    <w:rsid w:val="000D1829"/>
    <w:rsid w:val="000D185A"/>
    <w:rsid w:val="000D1DD4"/>
    <w:rsid w:val="000D4134"/>
    <w:rsid w:val="000D4ECA"/>
    <w:rsid w:val="000D4F45"/>
    <w:rsid w:val="000D4F69"/>
    <w:rsid w:val="000D5B44"/>
    <w:rsid w:val="000D5E1B"/>
    <w:rsid w:val="000D7F08"/>
    <w:rsid w:val="000E331E"/>
    <w:rsid w:val="000E76EB"/>
    <w:rsid w:val="000F0582"/>
    <w:rsid w:val="000F07EA"/>
    <w:rsid w:val="000F2D80"/>
    <w:rsid w:val="000F7065"/>
    <w:rsid w:val="000F7471"/>
    <w:rsid w:val="00100B8B"/>
    <w:rsid w:val="00101543"/>
    <w:rsid w:val="00102458"/>
    <w:rsid w:val="0011192D"/>
    <w:rsid w:val="0011366F"/>
    <w:rsid w:val="0011455C"/>
    <w:rsid w:val="001145E2"/>
    <w:rsid w:val="001205B5"/>
    <w:rsid w:val="001209C1"/>
    <w:rsid w:val="0012191C"/>
    <w:rsid w:val="00121EDD"/>
    <w:rsid w:val="00122958"/>
    <w:rsid w:val="0012459F"/>
    <w:rsid w:val="001263F1"/>
    <w:rsid w:val="00127B59"/>
    <w:rsid w:val="00127D41"/>
    <w:rsid w:val="00132CA3"/>
    <w:rsid w:val="00133D29"/>
    <w:rsid w:val="001343AB"/>
    <w:rsid w:val="001367D3"/>
    <w:rsid w:val="00137E86"/>
    <w:rsid w:val="00142289"/>
    <w:rsid w:val="00142EA3"/>
    <w:rsid w:val="00146864"/>
    <w:rsid w:val="00150FFF"/>
    <w:rsid w:val="0015218A"/>
    <w:rsid w:val="001523EB"/>
    <w:rsid w:val="0015276D"/>
    <w:rsid w:val="001532FB"/>
    <w:rsid w:val="001541BE"/>
    <w:rsid w:val="00157843"/>
    <w:rsid w:val="001607BB"/>
    <w:rsid w:val="00160B12"/>
    <w:rsid w:val="00163A36"/>
    <w:rsid w:val="00164084"/>
    <w:rsid w:val="001650D5"/>
    <w:rsid w:val="00165E24"/>
    <w:rsid w:val="00166613"/>
    <w:rsid w:val="00166815"/>
    <w:rsid w:val="001676A1"/>
    <w:rsid w:val="001677AF"/>
    <w:rsid w:val="00167975"/>
    <w:rsid w:val="00170545"/>
    <w:rsid w:val="00170BED"/>
    <w:rsid w:val="001736C1"/>
    <w:rsid w:val="0017536E"/>
    <w:rsid w:val="001772BD"/>
    <w:rsid w:val="00182E02"/>
    <w:rsid w:val="0018338F"/>
    <w:rsid w:val="001842FD"/>
    <w:rsid w:val="0018497B"/>
    <w:rsid w:val="0018604F"/>
    <w:rsid w:val="001876E1"/>
    <w:rsid w:val="00190986"/>
    <w:rsid w:val="0019334B"/>
    <w:rsid w:val="00193B8E"/>
    <w:rsid w:val="00197757"/>
    <w:rsid w:val="001A0B87"/>
    <w:rsid w:val="001A2393"/>
    <w:rsid w:val="001B0749"/>
    <w:rsid w:val="001B4362"/>
    <w:rsid w:val="001B5805"/>
    <w:rsid w:val="001C0BA0"/>
    <w:rsid w:val="001C0E46"/>
    <w:rsid w:val="001C0FF0"/>
    <w:rsid w:val="001C138D"/>
    <w:rsid w:val="001C2B67"/>
    <w:rsid w:val="001C5555"/>
    <w:rsid w:val="001C5D6A"/>
    <w:rsid w:val="001C6001"/>
    <w:rsid w:val="001C61EF"/>
    <w:rsid w:val="001D01E9"/>
    <w:rsid w:val="001D08D0"/>
    <w:rsid w:val="001D0973"/>
    <w:rsid w:val="001D0C86"/>
    <w:rsid w:val="001D1734"/>
    <w:rsid w:val="001D2E39"/>
    <w:rsid w:val="001D3C52"/>
    <w:rsid w:val="001D4377"/>
    <w:rsid w:val="001D45A0"/>
    <w:rsid w:val="001D4704"/>
    <w:rsid w:val="001D5258"/>
    <w:rsid w:val="001D5E7E"/>
    <w:rsid w:val="001E01AC"/>
    <w:rsid w:val="001E06E8"/>
    <w:rsid w:val="001E6BC6"/>
    <w:rsid w:val="001E7D1D"/>
    <w:rsid w:val="001F070F"/>
    <w:rsid w:val="001F37CC"/>
    <w:rsid w:val="001F398E"/>
    <w:rsid w:val="001F4C56"/>
    <w:rsid w:val="001F5B44"/>
    <w:rsid w:val="001F6D91"/>
    <w:rsid w:val="00201C83"/>
    <w:rsid w:val="00202264"/>
    <w:rsid w:val="00210622"/>
    <w:rsid w:val="00211055"/>
    <w:rsid w:val="00212453"/>
    <w:rsid w:val="002124F7"/>
    <w:rsid w:val="0022095E"/>
    <w:rsid w:val="0022219E"/>
    <w:rsid w:val="00223D98"/>
    <w:rsid w:val="002243E3"/>
    <w:rsid w:val="00225CC9"/>
    <w:rsid w:val="00226C96"/>
    <w:rsid w:val="002278A4"/>
    <w:rsid w:val="00227E30"/>
    <w:rsid w:val="00232E4F"/>
    <w:rsid w:val="00234496"/>
    <w:rsid w:val="00234690"/>
    <w:rsid w:val="00234B3A"/>
    <w:rsid w:val="00235E00"/>
    <w:rsid w:val="00236A87"/>
    <w:rsid w:val="00242A93"/>
    <w:rsid w:val="00242D3E"/>
    <w:rsid w:val="0024370B"/>
    <w:rsid w:val="00246A46"/>
    <w:rsid w:val="002470D9"/>
    <w:rsid w:val="00251E53"/>
    <w:rsid w:val="0025315F"/>
    <w:rsid w:val="00254548"/>
    <w:rsid w:val="00255265"/>
    <w:rsid w:val="00257217"/>
    <w:rsid w:val="002613F6"/>
    <w:rsid w:val="00261CD2"/>
    <w:rsid w:val="00262105"/>
    <w:rsid w:val="002645FB"/>
    <w:rsid w:val="002672D9"/>
    <w:rsid w:val="00267601"/>
    <w:rsid w:val="00271793"/>
    <w:rsid w:val="00271E19"/>
    <w:rsid w:val="0027270A"/>
    <w:rsid w:val="00274959"/>
    <w:rsid w:val="00274ADF"/>
    <w:rsid w:val="00275284"/>
    <w:rsid w:val="00276184"/>
    <w:rsid w:val="002764AD"/>
    <w:rsid w:val="0027681C"/>
    <w:rsid w:val="00277549"/>
    <w:rsid w:val="00280319"/>
    <w:rsid w:val="0028096A"/>
    <w:rsid w:val="0028510D"/>
    <w:rsid w:val="00286006"/>
    <w:rsid w:val="00286947"/>
    <w:rsid w:val="00287B45"/>
    <w:rsid w:val="00290576"/>
    <w:rsid w:val="00292AEE"/>
    <w:rsid w:val="002935D7"/>
    <w:rsid w:val="00293E84"/>
    <w:rsid w:val="002A0B42"/>
    <w:rsid w:val="002A1CFC"/>
    <w:rsid w:val="002A26C5"/>
    <w:rsid w:val="002A6562"/>
    <w:rsid w:val="002A6F2B"/>
    <w:rsid w:val="002B005E"/>
    <w:rsid w:val="002B1D21"/>
    <w:rsid w:val="002B2077"/>
    <w:rsid w:val="002B325F"/>
    <w:rsid w:val="002B334A"/>
    <w:rsid w:val="002B3C57"/>
    <w:rsid w:val="002B6C32"/>
    <w:rsid w:val="002C0FFA"/>
    <w:rsid w:val="002C16AC"/>
    <w:rsid w:val="002C17CB"/>
    <w:rsid w:val="002C2D2C"/>
    <w:rsid w:val="002C3AEF"/>
    <w:rsid w:val="002C546E"/>
    <w:rsid w:val="002C5872"/>
    <w:rsid w:val="002C644E"/>
    <w:rsid w:val="002D093B"/>
    <w:rsid w:val="002D60BF"/>
    <w:rsid w:val="002D612D"/>
    <w:rsid w:val="002D695C"/>
    <w:rsid w:val="002D7D69"/>
    <w:rsid w:val="002E1FC1"/>
    <w:rsid w:val="002E5107"/>
    <w:rsid w:val="002E54D0"/>
    <w:rsid w:val="002E6D9D"/>
    <w:rsid w:val="002E74A2"/>
    <w:rsid w:val="002E7A0C"/>
    <w:rsid w:val="002F0130"/>
    <w:rsid w:val="002F1C68"/>
    <w:rsid w:val="002F3878"/>
    <w:rsid w:val="002F6ACC"/>
    <w:rsid w:val="003021A4"/>
    <w:rsid w:val="00303170"/>
    <w:rsid w:val="00303999"/>
    <w:rsid w:val="00303BAA"/>
    <w:rsid w:val="00304F5C"/>
    <w:rsid w:val="00305E7E"/>
    <w:rsid w:val="0030695B"/>
    <w:rsid w:val="00307735"/>
    <w:rsid w:val="00310F23"/>
    <w:rsid w:val="00313F79"/>
    <w:rsid w:val="00316250"/>
    <w:rsid w:val="00322B8C"/>
    <w:rsid w:val="00323FBA"/>
    <w:rsid w:val="00324D96"/>
    <w:rsid w:val="00327A8F"/>
    <w:rsid w:val="00332BFF"/>
    <w:rsid w:val="00332D11"/>
    <w:rsid w:val="003333A9"/>
    <w:rsid w:val="0033490C"/>
    <w:rsid w:val="00335198"/>
    <w:rsid w:val="0033667D"/>
    <w:rsid w:val="003379D4"/>
    <w:rsid w:val="00337B11"/>
    <w:rsid w:val="0034194C"/>
    <w:rsid w:val="00343C56"/>
    <w:rsid w:val="00345B4B"/>
    <w:rsid w:val="00346823"/>
    <w:rsid w:val="0035097E"/>
    <w:rsid w:val="00352D7C"/>
    <w:rsid w:val="003537A8"/>
    <w:rsid w:val="00353B83"/>
    <w:rsid w:val="00355B1B"/>
    <w:rsid w:val="003561F4"/>
    <w:rsid w:val="00356385"/>
    <w:rsid w:val="003564D9"/>
    <w:rsid w:val="00356D35"/>
    <w:rsid w:val="00362ACA"/>
    <w:rsid w:val="00364ABA"/>
    <w:rsid w:val="00365F56"/>
    <w:rsid w:val="003662B3"/>
    <w:rsid w:val="00366ED9"/>
    <w:rsid w:val="00367596"/>
    <w:rsid w:val="00367E33"/>
    <w:rsid w:val="003743A1"/>
    <w:rsid w:val="00374902"/>
    <w:rsid w:val="003757FF"/>
    <w:rsid w:val="00377924"/>
    <w:rsid w:val="003810B7"/>
    <w:rsid w:val="00381F02"/>
    <w:rsid w:val="00383E08"/>
    <w:rsid w:val="00387DA3"/>
    <w:rsid w:val="00390936"/>
    <w:rsid w:val="0039280F"/>
    <w:rsid w:val="0039345A"/>
    <w:rsid w:val="003943C4"/>
    <w:rsid w:val="003947F4"/>
    <w:rsid w:val="0039499C"/>
    <w:rsid w:val="00395966"/>
    <w:rsid w:val="00396F98"/>
    <w:rsid w:val="003A11F4"/>
    <w:rsid w:val="003A44F7"/>
    <w:rsid w:val="003A610B"/>
    <w:rsid w:val="003B0EC5"/>
    <w:rsid w:val="003C17FF"/>
    <w:rsid w:val="003C1D1B"/>
    <w:rsid w:val="003C3C8D"/>
    <w:rsid w:val="003C54A9"/>
    <w:rsid w:val="003C7113"/>
    <w:rsid w:val="003C7CDC"/>
    <w:rsid w:val="003D1191"/>
    <w:rsid w:val="003D4045"/>
    <w:rsid w:val="003D6C95"/>
    <w:rsid w:val="003D7851"/>
    <w:rsid w:val="003E01C7"/>
    <w:rsid w:val="003F07E7"/>
    <w:rsid w:val="003F0DB0"/>
    <w:rsid w:val="003F1DBC"/>
    <w:rsid w:val="003F3E1B"/>
    <w:rsid w:val="003F5505"/>
    <w:rsid w:val="00400F1D"/>
    <w:rsid w:val="00401FC2"/>
    <w:rsid w:val="0040248D"/>
    <w:rsid w:val="00404A18"/>
    <w:rsid w:val="00406204"/>
    <w:rsid w:val="0040714E"/>
    <w:rsid w:val="00407558"/>
    <w:rsid w:val="0041594F"/>
    <w:rsid w:val="004170CD"/>
    <w:rsid w:val="004208F6"/>
    <w:rsid w:val="0042525A"/>
    <w:rsid w:val="00432B99"/>
    <w:rsid w:val="00440CBE"/>
    <w:rsid w:val="00440EFC"/>
    <w:rsid w:val="00441191"/>
    <w:rsid w:val="00441C09"/>
    <w:rsid w:val="00443666"/>
    <w:rsid w:val="004457B2"/>
    <w:rsid w:val="004468A4"/>
    <w:rsid w:val="004475DE"/>
    <w:rsid w:val="004478E2"/>
    <w:rsid w:val="00447F9A"/>
    <w:rsid w:val="00452A70"/>
    <w:rsid w:val="00454EE1"/>
    <w:rsid w:val="0045664C"/>
    <w:rsid w:val="00457D7B"/>
    <w:rsid w:val="0046168C"/>
    <w:rsid w:val="0046305A"/>
    <w:rsid w:val="0046345F"/>
    <w:rsid w:val="00463BE9"/>
    <w:rsid w:val="004648D7"/>
    <w:rsid w:val="00466292"/>
    <w:rsid w:val="00470901"/>
    <w:rsid w:val="00472781"/>
    <w:rsid w:val="00473B1C"/>
    <w:rsid w:val="00473EE2"/>
    <w:rsid w:val="00477850"/>
    <w:rsid w:val="0048020E"/>
    <w:rsid w:val="00483BA9"/>
    <w:rsid w:val="00483EB2"/>
    <w:rsid w:val="00486F3B"/>
    <w:rsid w:val="00492562"/>
    <w:rsid w:val="00492784"/>
    <w:rsid w:val="004947A8"/>
    <w:rsid w:val="0049638A"/>
    <w:rsid w:val="004A04FE"/>
    <w:rsid w:val="004A0DFB"/>
    <w:rsid w:val="004A16FA"/>
    <w:rsid w:val="004A23D8"/>
    <w:rsid w:val="004A3F93"/>
    <w:rsid w:val="004A4A8A"/>
    <w:rsid w:val="004A5214"/>
    <w:rsid w:val="004A71FA"/>
    <w:rsid w:val="004B0060"/>
    <w:rsid w:val="004B0895"/>
    <w:rsid w:val="004B0F50"/>
    <w:rsid w:val="004B397F"/>
    <w:rsid w:val="004B6976"/>
    <w:rsid w:val="004B76F6"/>
    <w:rsid w:val="004C01AC"/>
    <w:rsid w:val="004C053C"/>
    <w:rsid w:val="004C09AA"/>
    <w:rsid w:val="004C104A"/>
    <w:rsid w:val="004C19FE"/>
    <w:rsid w:val="004C3EFE"/>
    <w:rsid w:val="004C687C"/>
    <w:rsid w:val="004C72BB"/>
    <w:rsid w:val="004C75A0"/>
    <w:rsid w:val="004C7F4A"/>
    <w:rsid w:val="004D43F0"/>
    <w:rsid w:val="004D4410"/>
    <w:rsid w:val="004D660F"/>
    <w:rsid w:val="004E4CF6"/>
    <w:rsid w:val="004E5163"/>
    <w:rsid w:val="004E556E"/>
    <w:rsid w:val="004E7831"/>
    <w:rsid w:val="004E7A8B"/>
    <w:rsid w:val="004E7B97"/>
    <w:rsid w:val="004E7DB3"/>
    <w:rsid w:val="004F14F7"/>
    <w:rsid w:val="004F1E9B"/>
    <w:rsid w:val="004F3CA4"/>
    <w:rsid w:val="004F6E50"/>
    <w:rsid w:val="005001A4"/>
    <w:rsid w:val="00501C82"/>
    <w:rsid w:val="00502087"/>
    <w:rsid w:val="0050264A"/>
    <w:rsid w:val="0050490B"/>
    <w:rsid w:val="00505879"/>
    <w:rsid w:val="0051159F"/>
    <w:rsid w:val="005133FF"/>
    <w:rsid w:val="0051365C"/>
    <w:rsid w:val="00514F75"/>
    <w:rsid w:val="00515DD5"/>
    <w:rsid w:val="005166FB"/>
    <w:rsid w:val="00516842"/>
    <w:rsid w:val="00516B61"/>
    <w:rsid w:val="005210A6"/>
    <w:rsid w:val="00521510"/>
    <w:rsid w:val="00521A18"/>
    <w:rsid w:val="005232C8"/>
    <w:rsid w:val="00525E21"/>
    <w:rsid w:val="00527473"/>
    <w:rsid w:val="00527774"/>
    <w:rsid w:val="005277F6"/>
    <w:rsid w:val="005326EE"/>
    <w:rsid w:val="00532717"/>
    <w:rsid w:val="005332A7"/>
    <w:rsid w:val="0053349B"/>
    <w:rsid w:val="00533DB1"/>
    <w:rsid w:val="0054009D"/>
    <w:rsid w:val="005413E3"/>
    <w:rsid w:val="00541B06"/>
    <w:rsid w:val="00541D7D"/>
    <w:rsid w:val="00542976"/>
    <w:rsid w:val="00542E7F"/>
    <w:rsid w:val="00543714"/>
    <w:rsid w:val="0054401E"/>
    <w:rsid w:val="00544051"/>
    <w:rsid w:val="00547B58"/>
    <w:rsid w:val="00551A0E"/>
    <w:rsid w:val="00554903"/>
    <w:rsid w:val="00560676"/>
    <w:rsid w:val="00563786"/>
    <w:rsid w:val="00564449"/>
    <w:rsid w:val="00564CD2"/>
    <w:rsid w:val="0056536C"/>
    <w:rsid w:val="00567BF8"/>
    <w:rsid w:val="00575F2C"/>
    <w:rsid w:val="00577F70"/>
    <w:rsid w:val="00585DE7"/>
    <w:rsid w:val="00585FD9"/>
    <w:rsid w:val="0058609E"/>
    <w:rsid w:val="0058709F"/>
    <w:rsid w:val="0059217B"/>
    <w:rsid w:val="005922E2"/>
    <w:rsid w:val="00592B3B"/>
    <w:rsid w:val="00592BE1"/>
    <w:rsid w:val="00592F2C"/>
    <w:rsid w:val="00593503"/>
    <w:rsid w:val="005957F2"/>
    <w:rsid w:val="00596097"/>
    <w:rsid w:val="005A00CD"/>
    <w:rsid w:val="005A1848"/>
    <w:rsid w:val="005A29FD"/>
    <w:rsid w:val="005A2C27"/>
    <w:rsid w:val="005A4357"/>
    <w:rsid w:val="005A4889"/>
    <w:rsid w:val="005A52AE"/>
    <w:rsid w:val="005A648A"/>
    <w:rsid w:val="005A7E90"/>
    <w:rsid w:val="005B0CD5"/>
    <w:rsid w:val="005B281A"/>
    <w:rsid w:val="005B3040"/>
    <w:rsid w:val="005B33B4"/>
    <w:rsid w:val="005C35B3"/>
    <w:rsid w:val="005C4E3C"/>
    <w:rsid w:val="005C7579"/>
    <w:rsid w:val="005C770E"/>
    <w:rsid w:val="005D0C43"/>
    <w:rsid w:val="005D5E04"/>
    <w:rsid w:val="005D64A7"/>
    <w:rsid w:val="005D738A"/>
    <w:rsid w:val="005E2AC1"/>
    <w:rsid w:val="005E316A"/>
    <w:rsid w:val="005E3339"/>
    <w:rsid w:val="005E5317"/>
    <w:rsid w:val="005E54CD"/>
    <w:rsid w:val="005F0299"/>
    <w:rsid w:val="005F0DD3"/>
    <w:rsid w:val="005F4800"/>
    <w:rsid w:val="005F6919"/>
    <w:rsid w:val="005F69A1"/>
    <w:rsid w:val="005F6A34"/>
    <w:rsid w:val="005F6CFF"/>
    <w:rsid w:val="0061002E"/>
    <w:rsid w:val="006102DA"/>
    <w:rsid w:val="0061068B"/>
    <w:rsid w:val="006110EE"/>
    <w:rsid w:val="00611488"/>
    <w:rsid w:val="00620737"/>
    <w:rsid w:val="00621D1F"/>
    <w:rsid w:val="0062263D"/>
    <w:rsid w:val="0062283F"/>
    <w:rsid w:val="00623596"/>
    <w:rsid w:val="00625391"/>
    <w:rsid w:val="0062693A"/>
    <w:rsid w:val="0062717F"/>
    <w:rsid w:val="006314A0"/>
    <w:rsid w:val="00633341"/>
    <w:rsid w:val="00633AD1"/>
    <w:rsid w:val="006409BF"/>
    <w:rsid w:val="00641990"/>
    <w:rsid w:val="0064447E"/>
    <w:rsid w:val="00645D79"/>
    <w:rsid w:val="0064620E"/>
    <w:rsid w:val="006477E3"/>
    <w:rsid w:val="00652CF6"/>
    <w:rsid w:val="00654420"/>
    <w:rsid w:val="0065773E"/>
    <w:rsid w:val="00663072"/>
    <w:rsid w:val="0066503B"/>
    <w:rsid w:val="00667FE6"/>
    <w:rsid w:val="0067087E"/>
    <w:rsid w:val="00671F92"/>
    <w:rsid w:val="00672332"/>
    <w:rsid w:val="006725BC"/>
    <w:rsid w:val="00674516"/>
    <w:rsid w:val="00677815"/>
    <w:rsid w:val="00677E4D"/>
    <w:rsid w:val="006800E9"/>
    <w:rsid w:val="00681897"/>
    <w:rsid w:val="006841ED"/>
    <w:rsid w:val="00686F41"/>
    <w:rsid w:val="00691731"/>
    <w:rsid w:val="00692FA4"/>
    <w:rsid w:val="00695055"/>
    <w:rsid w:val="00697A7B"/>
    <w:rsid w:val="006A3FA3"/>
    <w:rsid w:val="006A64D7"/>
    <w:rsid w:val="006A675C"/>
    <w:rsid w:val="006B01C9"/>
    <w:rsid w:val="006B0599"/>
    <w:rsid w:val="006B5F3C"/>
    <w:rsid w:val="006C006C"/>
    <w:rsid w:val="006C0515"/>
    <w:rsid w:val="006C4887"/>
    <w:rsid w:val="006C7A93"/>
    <w:rsid w:val="006D1312"/>
    <w:rsid w:val="006D462A"/>
    <w:rsid w:val="006D5C21"/>
    <w:rsid w:val="006E1FE1"/>
    <w:rsid w:val="006E2836"/>
    <w:rsid w:val="006E496E"/>
    <w:rsid w:val="006E4DF2"/>
    <w:rsid w:val="006E5F4D"/>
    <w:rsid w:val="006E6220"/>
    <w:rsid w:val="006F21BE"/>
    <w:rsid w:val="006F2A8B"/>
    <w:rsid w:val="006F31BB"/>
    <w:rsid w:val="006F4B0C"/>
    <w:rsid w:val="006F66EF"/>
    <w:rsid w:val="006F7D45"/>
    <w:rsid w:val="00702F1D"/>
    <w:rsid w:val="007039D1"/>
    <w:rsid w:val="007043E4"/>
    <w:rsid w:val="00706486"/>
    <w:rsid w:val="0071103D"/>
    <w:rsid w:val="0071460B"/>
    <w:rsid w:val="00714B11"/>
    <w:rsid w:val="00717CC8"/>
    <w:rsid w:val="0072216C"/>
    <w:rsid w:val="00722304"/>
    <w:rsid w:val="00723187"/>
    <w:rsid w:val="00727454"/>
    <w:rsid w:val="00730CB2"/>
    <w:rsid w:val="007360A5"/>
    <w:rsid w:val="00736647"/>
    <w:rsid w:val="00737683"/>
    <w:rsid w:val="00737D37"/>
    <w:rsid w:val="00741F78"/>
    <w:rsid w:val="00743E34"/>
    <w:rsid w:val="00744A79"/>
    <w:rsid w:val="0074559D"/>
    <w:rsid w:val="007458F6"/>
    <w:rsid w:val="007464B0"/>
    <w:rsid w:val="007471DD"/>
    <w:rsid w:val="00751F26"/>
    <w:rsid w:val="00753862"/>
    <w:rsid w:val="00755BCE"/>
    <w:rsid w:val="00756CF9"/>
    <w:rsid w:val="007610AD"/>
    <w:rsid w:val="007615F2"/>
    <w:rsid w:val="007616A9"/>
    <w:rsid w:val="00761E28"/>
    <w:rsid w:val="00762601"/>
    <w:rsid w:val="00763305"/>
    <w:rsid w:val="00767F34"/>
    <w:rsid w:val="00771A7B"/>
    <w:rsid w:val="007723A0"/>
    <w:rsid w:val="007746D6"/>
    <w:rsid w:val="00774702"/>
    <w:rsid w:val="00775FC3"/>
    <w:rsid w:val="0077798D"/>
    <w:rsid w:val="00784409"/>
    <w:rsid w:val="00784915"/>
    <w:rsid w:val="007879F7"/>
    <w:rsid w:val="00791210"/>
    <w:rsid w:val="007924A9"/>
    <w:rsid w:val="00792858"/>
    <w:rsid w:val="0079330D"/>
    <w:rsid w:val="00793BDC"/>
    <w:rsid w:val="00793D8D"/>
    <w:rsid w:val="00795F33"/>
    <w:rsid w:val="0079648E"/>
    <w:rsid w:val="007976B9"/>
    <w:rsid w:val="007A04F3"/>
    <w:rsid w:val="007A0A6D"/>
    <w:rsid w:val="007A326F"/>
    <w:rsid w:val="007A42F9"/>
    <w:rsid w:val="007A4E72"/>
    <w:rsid w:val="007A5B6A"/>
    <w:rsid w:val="007A712D"/>
    <w:rsid w:val="007A7430"/>
    <w:rsid w:val="007A7C21"/>
    <w:rsid w:val="007B1E1D"/>
    <w:rsid w:val="007B69E1"/>
    <w:rsid w:val="007C01B0"/>
    <w:rsid w:val="007C332D"/>
    <w:rsid w:val="007C4DA6"/>
    <w:rsid w:val="007C5AD9"/>
    <w:rsid w:val="007D3785"/>
    <w:rsid w:val="007D64AC"/>
    <w:rsid w:val="007D6B3C"/>
    <w:rsid w:val="007E21AE"/>
    <w:rsid w:val="007E77DC"/>
    <w:rsid w:val="007E7FA9"/>
    <w:rsid w:val="007F0DE8"/>
    <w:rsid w:val="007F1387"/>
    <w:rsid w:val="007F34D1"/>
    <w:rsid w:val="007F45A5"/>
    <w:rsid w:val="007F568D"/>
    <w:rsid w:val="007F68BD"/>
    <w:rsid w:val="007F70B9"/>
    <w:rsid w:val="007F7108"/>
    <w:rsid w:val="008020BE"/>
    <w:rsid w:val="00803FA6"/>
    <w:rsid w:val="00805D90"/>
    <w:rsid w:val="00807CD4"/>
    <w:rsid w:val="00812832"/>
    <w:rsid w:val="008172D2"/>
    <w:rsid w:val="00821683"/>
    <w:rsid w:val="008232BB"/>
    <w:rsid w:val="0082330C"/>
    <w:rsid w:val="00824834"/>
    <w:rsid w:val="008255EA"/>
    <w:rsid w:val="0082565F"/>
    <w:rsid w:val="00826186"/>
    <w:rsid w:val="00827D33"/>
    <w:rsid w:val="00835313"/>
    <w:rsid w:val="00835867"/>
    <w:rsid w:val="00835C02"/>
    <w:rsid w:val="008374FE"/>
    <w:rsid w:val="00844769"/>
    <w:rsid w:val="00845B9B"/>
    <w:rsid w:val="0084687F"/>
    <w:rsid w:val="00847264"/>
    <w:rsid w:val="0085003B"/>
    <w:rsid w:val="008519C1"/>
    <w:rsid w:val="00851D09"/>
    <w:rsid w:val="008527ED"/>
    <w:rsid w:val="00856A03"/>
    <w:rsid w:val="00856D82"/>
    <w:rsid w:val="00857B22"/>
    <w:rsid w:val="00861170"/>
    <w:rsid w:val="00861227"/>
    <w:rsid w:val="00861E78"/>
    <w:rsid w:val="00864A04"/>
    <w:rsid w:val="008651DD"/>
    <w:rsid w:val="00865699"/>
    <w:rsid w:val="00867E90"/>
    <w:rsid w:val="00870895"/>
    <w:rsid w:val="008715F2"/>
    <w:rsid w:val="00871F71"/>
    <w:rsid w:val="008739DD"/>
    <w:rsid w:val="008750EF"/>
    <w:rsid w:val="00877D4C"/>
    <w:rsid w:val="00880199"/>
    <w:rsid w:val="00880704"/>
    <w:rsid w:val="00880987"/>
    <w:rsid w:val="00880C22"/>
    <w:rsid w:val="00881268"/>
    <w:rsid w:val="00881DC5"/>
    <w:rsid w:val="00882D66"/>
    <w:rsid w:val="008859C2"/>
    <w:rsid w:val="00885B9E"/>
    <w:rsid w:val="0088633F"/>
    <w:rsid w:val="00890C91"/>
    <w:rsid w:val="00893D13"/>
    <w:rsid w:val="00894EEB"/>
    <w:rsid w:val="00895FB0"/>
    <w:rsid w:val="008A10E1"/>
    <w:rsid w:val="008A2D89"/>
    <w:rsid w:val="008A4AF3"/>
    <w:rsid w:val="008A519B"/>
    <w:rsid w:val="008B157C"/>
    <w:rsid w:val="008B2246"/>
    <w:rsid w:val="008B6D3F"/>
    <w:rsid w:val="008C04BC"/>
    <w:rsid w:val="008C14F3"/>
    <w:rsid w:val="008C1D5B"/>
    <w:rsid w:val="008C1EFA"/>
    <w:rsid w:val="008C4E55"/>
    <w:rsid w:val="008D1602"/>
    <w:rsid w:val="008D2040"/>
    <w:rsid w:val="008D21EE"/>
    <w:rsid w:val="008D3E32"/>
    <w:rsid w:val="008D6939"/>
    <w:rsid w:val="008E15F4"/>
    <w:rsid w:val="008E3F52"/>
    <w:rsid w:val="008E48A0"/>
    <w:rsid w:val="008E74F0"/>
    <w:rsid w:val="008F0C4C"/>
    <w:rsid w:val="008F1DF5"/>
    <w:rsid w:val="008F1E07"/>
    <w:rsid w:val="008F261C"/>
    <w:rsid w:val="008F2BB5"/>
    <w:rsid w:val="008F3F17"/>
    <w:rsid w:val="008F4897"/>
    <w:rsid w:val="008F48AC"/>
    <w:rsid w:val="00900DB2"/>
    <w:rsid w:val="0090118B"/>
    <w:rsid w:val="00901F5A"/>
    <w:rsid w:val="009222CD"/>
    <w:rsid w:val="0092258A"/>
    <w:rsid w:val="009251E4"/>
    <w:rsid w:val="009252A2"/>
    <w:rsid w:val="00925E1F"/>
    <w:rsid w:val="00926F9C"/>
    <w:rsid w:val="0092756D"/>
    <w:rsid w:val="00927674"/>
    <w:rsid w:val="009326B5"/>
    <w:rsid w:val="009356E0"/>
    <w:rsid w:val="009403EB"/>
    <w:rsid w:val="00940AE4"/>
    <w:rsid w:val="00942597"/>
    <w:rsid w:val="00942CB4"/>
    <w:rsid w:val="009435DE"/>
    <w:rsid w:val="00947A70"/>
    <w:rsid w:val="00947CD3"/>
    <w:rsid w:val="009520B5"/>
    <w:rsid w:val="009521C6"/>
    <w:rsid w:val="009526F6"/>
    <w:rsid w:val="0095696C"/>
    <w:rsid w:val="009577A8"/>
    <w:rsid w:val="00962F89"/>
    <w:rsid w:val="00964913"/>
    <w:rsid w:val="00965F30"/>
    <w:rsid w:val="009669B9"/>
    <w:rsid w:val="00967A79"/>
    <w:rsid w:val="00972536"/>
    <w:rsid w:val="009745DF"/>
    <w:rsid w:val="00977D1F"/>
    <w:rsid w:val="009804DD"/>
    <w:rsid w:val="00981427"/>
    <w:rsid w:val="00981FF9"/>
    <w:rsid w:val="00983687"/>
    <w:rsid w:val="009850D2"/>
    <w:rsid w:val="009851C5"/>
    <w:rsid w:val="00985489"/>
    <w:rsid w:val="00985572"/>
    <w:rsid w:val="00991DDA"/>
    <w:rsid w:val="00995090"/>
    <w:rsid w:val="0099564B"/>
    <w:rsid w:val="00996258"/>
    <w:rsid w:val="009971AB"/>
    <w:rsid w:val="009A0C99"/>
    <w:rsid w:val="009A16D6"/>
    <w:rsid w:val="009A388E"/>
    <w:rsid w:val="009A3EC3"/>
    <w:rsid w:val="009A45D0"/>
    <w:rsid w:val="009A4A88"/>
    <w:rsid w:val="009A579B"/>
    <w:rsid w:val="009A57FD"/>
    <w:rsid w:val="009A6889"/>
    <w:rsid w:val="009B184C"/>
    <w:rsid w:val="009B2067"/>
    <w:rsid w:val="009B565D"/>
    <w:rsid w:val="009B5BD1"/>
    <w:rsid w:val="009C0A78"/>
    <w:rsid w:val="009C0F34"/>
    <w:rsid w:val="009C3624"/>
    <w:rsid w:val="009C4CEF"/>
    <w:rsid w:val="009C504B"/>
    <w:rsid w:val="009C7922"/>
    <w:rsid w:val="009C793C"/>
    <w:rsid w:val="009D1AA2"/>
    <w:rsid w:val="009D1C0F"/>
    <w:rsid w:val="009D1C1A"/>
    <w:rsid w:val="009D355E"/>
    <w:rsid w:val="009D4482"/>
    <w:rsid w:val="009D51DB"/>
    <w:rsid w:val="009D5ECD"/>
    <w:rsid w:val="009D7443"/>
    <w:rsid w:val="009E3914"/>
    <w:rsid w:val="009E476B"/>
    <w:rsid w:val="009E4C5F"/>
    <w:rsid w:val="009E5115"/>
    <w:rsid w:val="009E51CE"/>
    <w:rsid w:val="009F1206"/>
    <w:rsid w:val="009F26AE"/>
    <w:rsid w:val="009F2B3D"/>
    <w:rsid w:val="009F564A"/>
    <w:rsid w:val="009F7E6F"/>
    <w:rsid w:val="00A010EC"/>
    <w:rsid w:val="00A0202B"/>
    <w:rsid w:val="00A02E31"/>
    <w:rsid w:val="00A04413"/>
    <w:rsid w:val="00A05119"/>
    <w:rsid w:val="00A06AA2"/>
    <w:rsid w:val="00A07C33"/>
    <w:rsid w:val="00A10500"/>
    <w:rsid w:val="00A1120A"/>
    <w:rsid w:val="00A15746"/>
    <w:rsid w:val="00A2037C"/>
    <w:rsid w:val="00A2263E"/>
    <w:rsid w:val="00A22BB2"/>
    <w:rsid w:val="00A22D54"/>
    <w:rsid w:val="00A237E2"/>
    <w:rsid w:val="00A25A28"/>
    <w:rsid w:val="00A26393"/>
    <w:rsid w:val="00A301EA"/>
    <w:rsid w:val="00A33D92"/>
    <w:rsid w:val="00A340DC"/>
    <w:rsid w:val="00A36672"/>
    <w:rsid w:val="00A40CAA"/>
    <w:rsid w:val="00A414C6"/>
    <w:rsid w:val="00A41D07"/>
    <w:rsid w:val="00A4270E"/>
    <w:rsid w:val="00A42A50"/>
    <w:rsid w:val="00A43F02"/>
    <w:rsid w:val="00A4799C"/>
    <w:rsid w:val="00A47AF8"/>
    <w:rsid w:val="00A500D2"/>
    <w:rsid w:val="00A50FE5"/>
    <w:rsid w:val="00A53720"/>
    <w:rsid w:val="00A56160"/>
    <w:rsid w:val="00A57B70"/>
    <w:rsid w:val="00A60A63"/>
    <w:rsid w:val="00A61FA2"/>
    <w:rsid w:val="00A65701"/>
    <w:rsid w:val="00A65CC2"/>
    <w:rsid w:val="00A67950"/>
    <w:rsid w:val="00A700B2"/>
    <w:rsid w:val="00A702C7"/>
    <w:rsid w:val="00A709E8"/>
    <w:rsid w:val="00A71013"/>
    <w:rsid w:val="00A722BD"/>
    <w:rsid w:val="00A72BC3"/>
    <w:rsid w:val="00A744D2"/>
    <w:rsid w:val="00A74DCC"/>
    <w:rsid w:val="00A75711"/>
    <w:rsid w:val="00A75E0E"/>
    <w:rsid w:val="00A7626E"/>
    <w:rsid w:val="00A77FA5"/>
    <w:rsid w:val="00A80C0D"/>
    <w:rsid w:val="00A80FE3"/>
    <w:rsid w:val="00A822D3"/>
    <w:rsid w:val="00A83B24"/>
    <w:rsid w:val="00A9023C"/>
    <w:rsid w:val="00A90628"/>
    <w:rsid w:val="00A9122B"/>
    <w:rsid w:val="00A91955"/>
    <w:rsid w:val="00A95C63"/>
    <w:rsid w:val="00A968DC"/>
    <w:rsid w:val="00AA1AA8"/>
    <w:rsid w:val="00AA48A0"/>
    <w:rsid w:val="00AA4D9E"/>
    <w:rsid w:val="00AA75A7"/>
    <w:rsid w:val="00AA7F17"/>
    <w:rsid w:val="00AB2DFC"/>
    <w:rsid w:val="00AB34F4"/>
    <w:rsid w:val="00AB554D"/>
    <w:rsid w:val="00AC00A5"/>
    <w:rsid w:val="00AC01FD"/>
    <w:rsid w:val="00AC0DAE"/>
    <w:rsid w:val="00AC584A"/>
    <w:rsid w:val="00AD345F"/>
    <w:rsid w:val="00AD393C"/>
    <w:rsid w:val="00AD3BC0"/>
    <w:rsid w:val="00AD42DA"/>
    <w:rsid w:val="00AD44A4"/>
    <w:rsid w:val="00AD5FEC"/>
    <w:rsid w:val="00AD7735"/>
    <w:rsid w:val="00AE0FEF"/>
    <w:rsid w:val="00AE5646"/>
    <w:rsid w:val="00AF0E15"/>
    <w:rsid w:val="00AF1EB4"/>
    <w:rsid w:val="00AF22C2"/>
    <w:rsid w:val="00AF4991"/>
    <w:rsid w:val="00AF53E7"/>
    <w:rsid w:val="00AF79CF"/>
    <w:rsid w:val="00B02CA4"/>
    <w:rsid w:val="00B02CF5"/>
    <w:rsid w:val="00B05CB1"/>
    <w:rsid w:val="00B05DEF"/>
    <w:rsid w:val="00B06189"/>
    <w:rsid w:val="00B12AFF"/>
    <w:rsid w:val="00B14688"/>
    <w:rsid w:val="00B16128"/>
    <w:rsid w:val="00B16699"/>
    <w:rsid w:val="00B17236"/>
    <w:rsid w:val="00B215A5"/>
    <w:rsid w:val="00B219DC"/>
    <w:rsid w:val="00B2254C"/>
    <w:rsid w:val="00B26CC7"/>
    <w:rsid w:val="00B26F73"/>
    <w:rsid w:val="00B33995"/>
    <w:rsid w:val="00B33ED7"/>
    <w:rsid w:val="00B34F72"/>
    <w:rsid w:val="00B403F6"/>
    <w:rsid w:val="00B47929"/>
    <w:rsid w:val="00B47B28"/>
    <w:rsid w:val="00B5042C"/>
    <w:rsid w:val="00B50B9F"/>
    <w:rsid w:val="00B53A35"/>
    <w:rsid w:val="00B551D6"/>
    <w:rsid w:val="00B558C6"/>
    <w:rsid w:val="00B56731"/>
    <w:rsid w:val="00B568C1"/>
    <w:rsid w:val="00B61FA0"/>
    <w:rsid w:val="00B65824"/>
    <w:rsid w:val="00B66622"/>
    <w:rsid w:val="00B679DE"/>
    <w:rsid w:val="00B67CB9"/>
    <w:rsid w:val="00B67E2D"/>
    <w:rsid w:val="00B71C3B"/>
    <w:rsid w:val="00B722FF"/>
    <w:rsid w:val="00B74C7A"/>
    <w:rsid w:val="00B74E0B"/>
    <w:rsid w:val="00B75461"/>
    <w:rsid w:val="00B75A56"/>
    <w:rsid w:val="00B76CB3"/>
    <w:rsid w:val="00B8259C"/>
    <w:rsid w:val="00B8374E"/>
    <w:rsid w:val="00B83752"/>
    <w:rsid w:val="00B85FFA"/>
    <w:rsid w:val="00B905C7"/>
    <w:rsid w:val="00B94ADB"/>
    <w:rsid w:val="00B95948"/>
    <w:rsid w:val="00B979AA"/>
    <w:rsid w:val="00BA08E7"/>
    <w:rsid w:val="00BA0CFB"/>
    <w:rsid w:val="00BA1325"/>
    <w:rsid w:val="00BA397C"/>
    <w:rsid w:val="00BA49B2"/>
    <w:rsid w:val="00BA5FAB"/>
    <w:rsid w:val="00BA7F0A"/>
    <w:rsid w:val="00BB12FE"/>
    <w:rsid w:val="00BB563A"/>
    <w:rsid w:val="00BB7437"/>
    <w:rsid w:val="00BC0649"/>
    <w:rsid w:val="00BC14E9"/>
    <w:rsid w:val="00BC3A81"/>
    <w:rsid w:val="00BC67D5"/>
    <w:rsid w:val="00BC78F2"/>
    <w:rsid w:val="00BC797B"/>
    <w:rsid w:val="00BC79D9"/>
    <w:rsid w:val="00BD141E"/>
    <w:rsid w:val="00BD274D"/>
    <w:rsid w:val="00BD3D20"/>
    <w:rsid w:val="00BD6169"/>
    <w:rsid w:val="00BE2297"/>
    <w:rsid w:val="00BE4B58"/>
    <w:rsid w:val="00BE5596"/>
    <w:rsid w:val="00BE6106"/>
    <w:rsid w:val="00BE6DC6"/>
    <w:rsid w:val="00BE7E0F"/>
    <w:rsid w:val="00BF016E"/>
    <w:rsid w:val="00BF6C8A"/>
    <w:rsid w:val="00C0094A"/>
    <w:rsid w:val="00C01102"/>
    <w:rsid w:val="00C04329"/>
    <w:rsid w:val="00C059C3"/>
    <w:rsid w:val="00C106D4"/>
    <w:rsid w:val="00C12C82"/>
    <w:rsid w:val="00C137C3"/>
    <w:rsid w:val="00C139A4"/>
    <w:rsid w:val="00C21D1E"/>
    <w:rsid w:val="00C234E4"/>
    <w:rsid w:val="00C24386"/>
    <w:rsid w:val="00C243BC"/>
    <w:rsid w:val="00C264A2"/>
    <w:rsid w:val="00C278D0"/>
    <w:rsid w:val="00C32678"/>
    <w:rsid w:val="00C33174"/>
    <w:rsid w:val="00C33E92"/>
    <w:rsid w:val="00C34913"/>
    <w:rsid w:val="00C34940"/>
    <w:rsid w:val="00C35C17"/>
    <w:rsid w:val="00C36667"/>
    <w:rsid w:val="00C374F8"/>
    <w:rsid w:val="00C40FE0"/>
    <w:rsid w:val="00C410D3"/>
    <w:rsid w:val="00C440AD"/>
    <w:rsid w:val="00C444A7"/>
    <w:rsid w:val="00C44B03"/>
    <w:rsid w:val="00C45F3D"/>
    <w:rsid w:val="00C505B7"/>
    <w:rsid w:val="00C516EC"/>
    <w:rsid w:val="00C5180E"/>
    <w:rsid w:val="00C51A0E"/>
    <w:rsid w:val="00C523C9"/>
    <w:rsid w:val="00C529BF"/>
    <w:rsid w:val="00C52F6E"/>
    <w:rsid w:val="00C537EE"/>
    <w:rsid w:val="00C57C21"/>
    <w:rsid w:val="00C6272B"/>
    <w:rsid w:val="00C62E3A"/>
    <w:rsid w:val="00C637D0"/>
    <w:rsid w:val="00C638E3"/>
    <w:rsid w:val="00C63C99"/>
    <w:rsid w:val="00C659D8"/>
    <w:rsid w:val="00C67198"/>
    <w:rsid w:val="00C67B19"/>
    <w:rsid w:val="00C728D5"/>
    <w:rsid w:val="00C753E1"/>
    <w:rsid w:val="00C75A33"/>
    <w:rsid w:val="00C75C70"/>
    <w:rsid w:val="00C80CA1"/>
    <w:rsid w:val="00C81216"/>
    <w:rsid w:val="00C82F8F"/>
    <w:rsid w:val="00C8319B"/>
    <w:rsid w:val="00C8325C"/>
    <w:rsid w:val="00C843ED"/>
    <w:rsid w:val="00C907E5"/>
    <w:rsid w:val="00C90E4A"/>
    <w:rsid w:val="00C92B07"/>
    <w:rsid w:val="00C94EFE"/>
    <w:rsid w:val="00C95379"/>
    <w:rsid w:val="00C9668A"/>
    <w:rsid w:val="00C975D5"/>
    <w:rsid w:val="00CA0859"/>
    <w:rsid w:val="00CA09D1"/>
    <w:rsid w:val="00CA23A8"/>
    <w:rsid w:val="00CA2743"/>
    <w:rsid w:val="00CA274F"/>
    <w:rsid w:val="00CA2D06"/>
    <w:rsid w:val="00CA3367"/>
    <w:rsid w:val="00CA7B49"/>
    <w:rsid w:val="00CB1063"/>
    <w:rsid w:val="00CB4DFE"/>
    <w:rsid w:val="00CB6D4F"/>
    <w:rsid w:val="00CC2F0B"/>
    <w:rsid w:val="00CC4FA6"/>
    <w:rsid w:val="00CD25A1"/>
    <w:rsid w:val="00CD40EA"/>
    <w:rsid w:val="00CD536D"/>
    <w:rsid w:val="00CD59A2"/>
    <w:rsid w:val="00CD7732"/>
    <w:rsid w:val="00CE07FA"/>
    <w:rsid w:val="00CE30EA"/>
    <w:rsid w:val="00CE3CE7"/>
    <w:rsid w:val="00CE662F"/>
    <w:rsid w:val="00CE69D0"/>
    <w:rsid w:val="00CE6ED0"/>
    <w:rsid w:val="00CE724A"/>
    <w:rsid w:val="00CE739C"/>
    <w:rsid w:val="00CF0708"/>
    <w:rsid w:val="00CF0B1C"/>
    <w:rsid w:val="00CF0F2A"/>
    <w:rsid w:val="00CF0F2B"/>
    <w:rsid w:val="00CF1650"/>
    <w:rsid w:val="00CF31C1"/>
    <w:rsid w:val="00CF3407"/>
    <w:rsid w:val="00CF41D0"/>
    <w:rsid w:val="00CF57C8"/>
    <w:rsid w:val="00CF6075"/>
    <w:rsid w:val="00CF658B"/>
    <w:rsid w:val="00CF6B3F"/>
    <w:rsid w:val="00CF7BCF"/>
    <w:rsid w:val="00D007C7"/>
    <w:rsid w:val="00D01FFD"/>
    <w:rsid w:val="00D0279D"/>
    <w:rsid w:val="00D05DA0"/>
    <w:rsid w:val="00D05DB1"/>
    <w:rsid w:val="00D1079A"/>
    <w:rsid w:val="00D11449"/>
    <w:rsid w:val="00D115A0"/>
    <w:rsid w:val="00D11CE0"/>
    <w:rsid w:val="00D179AC"/>
    <w:rsid w:val="00D2067C"/>
    <w:rsid w:val="00D20F96"/>
    <w:rsid w:val="00D33A83"/>
    <w:rsid w:val="00D33B06"/>
    <w:rsid w:val="00D3486F"/>
    <w:rsid w:val="00D3528F"/>
    <w:rsid w:val="00D360A5"/>
    <w:rsid w:val="00D37021"/>
    <w:rsid w:val="00D41AF1"/>
    <w:rsid w:val="00D42AF8"/>
    <w:rsid w:val="00D43147"/>
    <w:rsid w:val="00D433A5"/>
    <w:rsid w:val="00D43EF5"/>
    <w:rsid w:val="00D45861"/>
    <w:rsid w:val="00D45DD3"/>
    <w:rsid w:val="00D466EB"/>
    <w:rsid w:val="00D46782"/>
    <w:rsid w:val="00D53F3F"/>
    <w:rsid w:val="00D558E2"/>
    <w:rsid w:val="00D55EB0"/>
    <w:rsid w:val="00D5717C"/>
    <w:rsid w:val="00D61822"/>
    <w:rsid w:val="00D668D0"/>
    <w:rsid w:val="00D670C7"/>
    <w:rsid w:val="00D6722B"/>
    <w:rsid w:val="00D826EB"/>
    <w:rsid w:val="00D84220"/>
    <w:rsid w:val="00D84791"/>
    <w:rsid w:val="00D856F1"/>
    <w:rsid w:val="00D85957"/>
    <w:rsid w:val="00D86D06"/>
    <w:rsid w:val="00D9002E"/>
    <w:rsid w:val="00D908EE"/>
    <w:rsid w:val="00D9093F"/>
    <w:rsid w:val="00D92B27"/>
    <w:rsid w:val="00D94B41"/>
    <w:rsid w:val="00DA2841"/>
    <w:rsid w:val="00DA2AB4"/>
    <w:rsid w:val="00DA3EA3"/>
    <w:rsid w:val="00DA7453"/>
    <w:rsid w:val="00DB20E3"/>
    <w:rsid w:val="00DB437C"/>
    <w:rsid w:val="00DC26B3"/>
    <w:rsid w:val="00DC76C9"/>
    <w:rsid w:val="00DD29A8"/>
    <w:rsid w:val="00DD2DBF"/>
    <w:rsid w:val="00DD32C1"/>
    <w:rsid w:val="00DD422A"/>
    <w:rsid w:val="00DD4CD4"/>
    <w:rsid w:val="00DD586A"/>
    <w:rsid w:val="00DE0508"/>
    <w:rsid w:val="00DE1A26"/>
    <w:rsid w:val="00DE1C2F"/>
    <w:rsid w:val="00DE319E"/>
    <w:rsid w:val="00DF04E7"/>
    <w:rsid w:val="00DF11C4"/>
    <w:rsid w:val="00DF151F"/>
    <w:rsid w:val="00DF167F"/>
    <w:rsid w:val="00DF1966"/>
    <w:rsid w:val="00DF3846"/>
    <w:rsid w:val="00DF553B"/>
    <w:rsid w:val="00DF7777"/>
    <w:rsid w:val="00E0337B"/>
    <w:rsid w:val="00E033DF"/>
    <w:rsid w:val="00E03DAE"/>
    <w:rsid w:val="00E05205"/>
    <w:rsid w:val="00E05896"/>
    <w:rsid w:val="00E06074"/>
    <w:rsid w:val="00E103B4"/>
    <w:rsid w:val="00E11C52"/>
    <w:rsid w:val="00E12FE9"/>
    <w:rsid w:val="00E154FD"/>
    <w:rsid w:val="00E15E1E"/>
    <w:rsid w:val="00E178BE"/>
    <w:rsid w:val="00E17A8A"/>
    <w:rsid w:val="00E20523"/>
    <w:rsid w:val="00E22B9B"/>
    <w:rsid w:val="00E24150"/>
    <w:rsid w:val="00E24272"/>
    <w:rsid w:val="00E24373"/>
    <w:rsid w:val="00E24E09"/>
    <w:rsid w:val="00E2535B"/>
    <w:rsid w:val="00E314A4"/>
    <w:rsid w:val="00E31DC5"/>
    <w:rsid w:val="00E32BB6"/>
    <w:rsid w:val="00E33B41"/>
    <w:rsid w:val="00E36541"/>
    <w:rsid w:val="00E4046C"/>
    <w:rsid w:val="00E40B9D"/>
    <w:rsid w:val="00E40C2C"/>
    <w:rsid w:val="00E4189C"/>
    <w:rsid w:val="00E42549"/>
    <w:rsid w:val="00E435FB"/>
    <w:rsid w:val="00E51095"/>
    <w:rsid w:val="00E514DE"/>
    <w:rsid w:val="00E54483"/>
    <w:rsid w:val="00E55B20"/>
    <w:rsid w:val="00E56637"/>
    <w:rsid w:val="00E60F9D"/>
    <w:rsid w:val="00E6119C"/>
    <w:rsid w:val="00E6178A"/>
    <w:rsid w:val="00E62D8D"/>
    <w:rsid w:val="00E651A9"/>
    <w:rsid w:val="00E677ED"/>
    <w:rsid w:val="00E7018A"/>
    <w:rsid w:val="00E70E7A"/>
    <w:rsid w:val="00E72A12"/>
    <w:rsid w:val="00E72EDA"/>
    <w:rsid w:val="00E73C35"/>
    <w:rsid w:val="00E73C46"/>
    <w:rsid w:val="00E750DD"/>
    <w:rsid w:val="00E75F85"/>
    <w:rsid w:val="00E802E2"/>
    <w:rsid w:val="00E803A6"/>
    <w:rsid w:val="00E81D31"/>
    <w:rsid w:val="00E829EA"/>
    <w:rsid w:val="00E8520D"/>
    <w:rsid w:val="00E85B3A"/>
    <w:rsid w:val="00E873BF"/>
    <w:rsid w:val="00E908C1"/>
    <w:rsid w:val="00E92279"/>
    <w:rsid w:val="00E9432F"/>
    <w:rsid w:val="00E951BF"/>
    <w:rsid w:val="00E955DC"/>
    <w:rsid w:val="00E9639A"/>
    <w:rsid w:val="00EA0525"/>
    <w:rsid w:val="00EA29C7"/>
    <w:rsid w:val="00EA3D57"/>
    <w:rsid w:val="00EA4F23"/>
    <w:rsid w:val="00EA530A"/>
    <w:rsid w:val="00EA6EC0"/>
    <w:rsid w:val="00EA7A77"/>
    <w:rsid w:val="00EB43FB"/>
    <w:rsid w:val="00EB4C07"/>
    <w:rsid w:val="00EB5DF0"/>
    <w:rsid w:val="00EB6B01"/>
    <w:rsid w:val="00EB73BC"/>
    <w:rsid w:val="00EC03D5"/>
    <w:rsid w:val="00EC62BC"/>
    <w:rsid w:val="00EC644B"/>
    <w:rsid w:val="00EC65F7"/>
    <w:rsid w:val="00EC7B92"/>
    <w:rsid w:val="00ED077E"/>
    <w:rsid w:val="00ED09F0"/>
    <w:rsid w:val="00ED1604"/>
    <w:rsid w:val="00ED3090"/>
    <w:rsid w:val="00ED38D1"/>
    <w:rsid w:val="00ED47E4"/>
    <w:rsid w:val="00ED7E97"/>
    <w:rsid w:val="00EE1C74"/>
    <w:rsid w:val="00EE6E16"/>
    <w:rsid w:val="00EF1CF6"/>
    <w:rsid w:val="00EF3D79"/>
    <w:rsid w:val="00EF694A"/>
    <w:rsid w:val="00EF7C4E"/>
    <w:rsid w:val="00F02D45"/>
    <w:rsid w:val="00F037B7"/>
    <w:rsid w:val="00F03F1B"/>
    <w:rsid w:val="00F0413C"/>
    <w:rsid w:val="00F059A3"/>
    <w:rsid w:val="00F05FE4"/>
    <w:rsid w:val="00F07343"/>
    <w:rsid w:val="00F11AF4"/>
    <w:rsid w:val="00F11D17"/>
    <w:rsid w:val="00F156A3"/>
    <w:rsid w:val="00F16EEB"/>
    <w:rsid w:val="00F24616"/>
    <w:rsid w:val="00F272C8"/>
    <w:rsid w:val="00F27D47"/>
    <w:rsid w:val="00F32B09"/>
    <w:rsid w:val="00F3334B"/>
    <w:rsid w:val="00F34894"/>
    <w:rsid w:val="00F369A0"/>
    <w:rsid w:val="00F37FC5"/>
    <w:rsid w:val="00F40326"/>
    <w:rsid w:val="00F4083B"/>
    <w:rsid w:val="00F425C0"/>
    <w:rsid w:val="00F46D8D"/>
    <w:rsid w:val="00F47116"/>
    <w:rsid w:val="00F50BBE"/>
    <w:rsid w:val="00F50E08"/>
    <w:rsid w:val="00F52789"/>
    <w:rsid w:val="00F55BCC"/>
    <w:rsid w:val="00F60544"/>
    <w:rsid w:val="00F61843"/>
    <w:rsid w:val="00F6602A"/>
    <w:rsid w:val="00F6758D"/>
    <w:rsid w:val="00F72565"/>
    <w:rsid w:val="00F75C9A"/>
    <w:rsid w:val="00F85444"/>
    <w:rsid w:val="00F873B2"/>
    <w:rsid w:val="00F87D01"/>
    <w:rsid w:val="00F87D2F"/>
    <w:rsid w:val="00F903DD"/>
    <w:rsid w:val="00F92A73"/>
    <w:rsid w:val="00F9438E"/>
    <w:rsid w:val="00F95E20"/>
    <w:rsid w:val="00FA0B9D"/>
    <w:rsid w:val="00FA22D5"/>
    <w:rsid w:val="00FA2310"/>
    <w:rsid w:val="00FA3ED9"/>
    <w:rsid w:val="00FA5BBD"/>
    <w:rsid w:val="00FA6440"/>
    <w:rsid w:val="00FA79E8"/>
    <w:rsid w:val="00FA7B2C"/>
    <w:rsid w:val="00FB07E6"/>
    <w:rsid w:val="00FB182B"/>
    <w:rsid w:val="00FB1E2D"/>
    <w:rsid w:val="00FB21C3"/>
    <w:rsid w:val="00FB33FA"/>
    <w:rsid w:val="00FB6EC7"/>
    <w:rsid w:val="00FC0619"/>
    <w:rsid w:val="00FC187B"/>
    <w:rsid w:val="00FC30BF"/>
    <w:rsid w:val="00FC6FE3"/>
    <w:rsid w:val="00FC722F"/>
    <w:rsid w:val="00FD483F"/>
    <w:rsid w:val="00FD4E00"/>
    <w:rsid w:val="00FD5581"/>
    <w:rsid w:val="00FD5E74"/>
    <w:rsid w:val="00FD608B"/>
    <w:rsid w:val="00FD7C96"/>
    <w:rsid w:val="00FE0176"/>
    <w:rsid w:val="00FE090A"/>
    <w:rsid w:val="00FE0C2E"/>
    <w:rsid w:val="00FE115A"/>
    <w:rsid w:val="00FE17EF"/>
    <w:rsid w:val="00FE1914"/>
    <w:rsid w:val="00FE5D9D"/>
    <w:rsid w:val="00FE5EBE"/>
    <w:rsid w:val="00FE6F4F"/>
    <w:rsid w:val="00FE76AA"/>
    <w:rsid w:val="00FE76CA"/>
    <w:rsid w:val="00FF0A99"/>
    <w:rsid w:val="00FF10D1"/>
    <w:rsid w:val="00FF21C2"/>
    <w:rsid w:val="00FF2CFE"/>
    <w:rsid w:val="00FF2D36"/>
    <w:rsid w:val="00FF469E"/>
    <w:rsid w:val="00FF78E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DAA15"/>
  <w15:docId w15:val="{FEEB24B7-AFDF-408F-8616-0C3E05A3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095E"/>
    <w:pPr>
      <w:spacing w:before="120"/>
      <w:jc w:val="both"/>
    </w:pPr>
    <w:rPr>
      <w:rFonts w:ascii="Times New Roman" w:hAnsi="Times New Roman"/>
      <w:sz w:val="24"/>
      <w:szCs w:val="24"/>
    </w:rPr>
  </w:style>
  <w:style w:type="paragraph" w:styleId="Nagwek1">
    <w:name w:val="heading 1"/>
    <w:basedOn w:val="Normalny"/>
    <w:next w:val="Normalny"/>
    <w:link w:val="Nagwek1Znak"/>
    <w:qFormat/>
    <w:rsid w:val="00C6272B"/>
    <w:pPr>
      <w:keepNext/>
      <w:numPr>
        <w:numId w:val="1"/>
      </w:numPr>
      <w:suppressAutoHyphens/>
      <w:spacing w:before="360" w:after="240"/>
      <w:ind w:firstLine="993"/>
      <w:outlineLvl w:val="0"/>
    </w:pPr>
    <w:rPr>
      <w:rFonts w:ascii="Calibri" w:eastAsia="Times New Roman" w:hAnsi="Calibri" w:cs="Calibri"/>
      <w:b/>
      <w:kern w:val="2"/>
      <w:sz w:val="28"/>
      <w:szCs w:val="28"/>
      <w:lang w:bidi="pl-PL"/>
    </w:rPr>
  </w:style>
  <w:style w:type="paragraph" w:styleId="Nagwek2">
    <w:name w:val="heading 2"/>
    <w:basedOn w:val="Normalny"/>
    <w:next w:val="Normalny"/>
    <w:link w:val="Nagwek2Znak"/>
    <w:qFormat/>
    <w:rsid w:val="00234B3A"/>
    <w:pPr>
      <w:keepNext/>
      <w:numPr>
        <w:ilvl w:val="1"/>
        <w:numId w:val="1"/>
      </w:numPr>
      <w:suppressAutoHyphens/>
      <w:spacing w:before="240" w:after="120"/>
      <w:outlineLvl w:val="1"/>
    </w:pPr>
    <w:rPr>
      <w:rFonts w:eastAsia="Times New Roman"/>
      <w:b/>
      <w:i/>
      <w:kern w:val="2"/>
      <w:sz w:val="26"/>
      <w:szCs w:val="26"/>
      <w:lang w:bidi="pl-PL"/>
    </w:rPr>
  </w:style>
  <w:style w:type="paragraph" w:styleId="Nagwek3">
    <w:name w:val="heading 3"/>
    <w:basedOn w:val="Normalny"/>
    <w:next w:val="Normalny"/>
    <w:link w:val="Nagwek3Znak"/>
    <w:uiPriority w:val="9"/>
    <w:qFormat/>
    <w:rsid w:val="00985489"/>
    <w:pPr>
      <w:keepNext/>
      <w:spacing w:before="240" w:after="120"/>
      <w:ind w:left="567" w:hanging="567"/>
      <w:outlineLvl w:val="2"/>
    </w:pPr>
    <w:rPr>
      <w:rFonts w:ascii="Arial Narrow" w:eastAsia="Times New Roman" w:hAnsi="Arial Narrow"/>
      <w:b/>
      <w:bCs/>
      <w:lang w:bidi="pl-PL"/>
    </w:rPr>
  </w:style>
  <w:style w:type="paragraph" w:styleId="Nagwek4">
    <w:name w:val="heading 4"/>
    <w:basedOn w:val="Normalny"/>
    <w:next w:val="Normalny"/>
    <w:link w:val="Nagwek4Znak"/>
    <w:uiPriority w:val="9"/>
    <w:qFormat/>
    <w:rsid w:val="00234B3A"/>
    <w:pPr>
      <w:keepNext/>
      <w:keepLines/>
      <w:spacing w:before="240" w:after="120"/>
      <w:jc w:val="left"/>
      <w:outlineLvl w:val="3"/>
    </w:pPr>
    <w:rPr>
      <w:rFonts w:ascii="Cambria" w:eastAsia="Times New Roman" w:hAnsi="Cambria"/>
      <w:b/>
      <w:i/>
      <w:iCs/>
      <w:color w:val="000000"/>
    </w:rPr>
  </w:style>
  <w:style w:type="paragraph" w:styleId="Nagwek8">
    <w:name w:val="heading 8"/>
    <w:basedOn w:val="Normalny"/>
    <w:next w:val="Normalny"/>
    <w:link w:val="Nagwek8Znak"/>
    <w:uiPriority w:val="9"/>
    <w:qFormat/>
    <w:rsid w:val="00BC78F2"/>
    <w:pPr>
      <w:keepNext/>
      <w:keepLines/>
      <w:spacing w:before="40" w:line="276" w:lineRule="auto"/>
      <w:jc w:val="left"/>
      <w:outlineLvl w:val="7"/>
    </w:pPr>
    <w:rPr>
      <w:rFonts w:ascii="Cambria" w:eastAsia="Times New Roman" w:hAnsi="Cambria"/>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2562"/>
    <w:pPr>
      <w:tabs>
        <w:tab w:val="center" w:pos="4536"/>
        <w:tab w:val="right" w:pos="9072"/>
      </w:tabs>
    </w:pPr>
    <w:rPr>
      <w:rFonts w:ascii="Calibri" w:hAnsi="Calibri"/>
      <w:sz w:val="22"/>
      <w:szCs w:val="22"/>
      <w:lang w:val="x-none" w:eastAsia="en-US"/>
    </w:rPr>
  </w:style>
  <w:style w:type="character" w:customStyle="1" w:styleId="NagwekZnak">
    <w:name w:val="Nagłówek Znak"/>
    <w:link w:val="Nagwek"/>
    <w:uiPriority w:val="99"/>
    <w:rsid w:val="00492562"/>
    <w:rPr>
      <w:sz w:val="22"/>
      <w:szCs w:val="22"/>
      <w:lang w:eastAsia="en-US"/>
    </w:rPr>
  </w:style>
  <w:style w:type="paragraph" w:styleId="Stopka">
    <w:name w:val="footer"/>
    <w:basedOn w:val="Normalny"/>
    <w:link w:val="StopkaZnak"/>
    <w:uiPriority w:val="99"/>
    <w:unhideWhenUsed/>
    <w:rsid w:val="00492562"/>
    <w:pPr>
      <w:tabs>
        <w:tab w:val="center" w:pos="4536"/>
        <w:tab w:val="right" w:pos="9072"/>
      </w:tabs>
    </w:pPr>
    <w:rPr>
      <w:rFonts w:ascii="Calibri" w:hAnsi="Calibri"/>
      <w:sz w:val="22"/>
      <w:szCs w:val="22"/>
      <w:lang w:val="x-none" w:eastAsia="en-US"/>
    </w:rPr>
  </w:style>
  <w:style w:type="character" w:customStyle="1" w:styleId="StopkaZnak">
    <w:name w:val="Stopka Znak"/>
    <w:link w:val="Stopka"/>
    <w:uiPriority w:val="99"/>
    <w:rsid w:val="00492562"/>
    <w:rPr>
      <w:sz w:val="22"/>
      <w:szCs w:val="22"/>
      <w:lang w:eastAsia="en-US"/>
    </w:rPr>
  </w:style>
  <w:style w:type="paragraph" w:styleId="Akapitzlist">
    <w:name w:val="List Paragraph"/>
    <w:basedOn w:val="Normalny"/>
    <w:link w:val="AkapitzlistZnak"/>
    <w:uiPriority w:val="34"/>
    <w:qFormat/>
    <w:rsid w:val="00767F34"/>
    <w:pPr>
      <w:ind w:left="720"/>
      <w:contextualSpacing/>
    </w:pPr>
    <w:rPr>
      <w:lang w:val="x-none" w:eastAsia="x-none"/>
    </w:rPr>
  </w:style>
  <w:style w:type="paragraph" w:customStyle="1" w:styleId="Standard">
    <w:name w:val="Standard"/>
    <w:rsid w:val="00A75711"/>
    <w:pPr>
      <w:widowControl w:val="0"/>
      <w:autoSpaceDN w:val="0"/>
      <w:spacing w:before="120"/>
      <w:jc w:val="both"/>
      <w:textAlignment w:val="baseline"/>
    </w:pPr>
    <w:rPr>
      <w:rFonts w:ascii="Times New Roman" w:eastAsia="Times New Roman" w:hAnsi="Times New Roman"/>
      <w:kern w:val="3"/>
      <w:lang w:eastAsia="zh-CN" w:bidi="hi-IN"/>
    </w:rPr>
  </w:style>
  <w:style w:type="paragraph" w:styleId="Tekstdymka">
    <w:name w:val="Balloon Text"/>
    <w:basedOn w:val="Normalny"/>
    <w:link w:val="TekstdymkaZnak"/>
    <w:uiPriority w:val="99"/>
    <w:unhideWhenUsed/>
    <w:rsid w:val="00CE30EA"/>
    <w:rPr>
      <w:rFonts w:ascii="Segoe UI" w:hAnsi="Segoe UI"/>
      <w:sz w:val="18"/>
      <w:szCs w:val="18"/>
      <w:lang w:val="x-none" w:eastAsia="en-US"/>
    </w:rPr>
  </w:style>
  <w:style w:type="character" w:customStyle="1" w:styleId="TekstdymkaZnak">
    <w:name w:val="Tekst dymka Znak"/>
    <w:link w:val="Tekstdymka"/>
    <w:uiPriority w:val="99"/>
    <w:rsid w:val="00CE30EA"/>
    <w:rPr>
      <w:rFonts w:ascii="Segoe UI" w:hAnsi="Segoe UI" w:cs="Segoe UI"/>
      <w:sz w:val="18"/>
      <w:szCs w:val="18"/>
      <w:lang w:eastAsia="en-US"/>
    </w:rPr>
  </w:style>
  <w:style w:type="character" w:styleId="Odwoaniedokomentarza">
    <w:name w:val="annotation reference"/>
    <w:uiPriority w:val="99"/>
    <w:unhideWhenUsed/>
    <w:rsid w:val="001B4362"/>
    <w:rPr>
      <w:sz w:val="16"/>
      <w:szCs w:val="16"/>
    </w:rPr>
  </w:style>
  <w:style w:type="paragraph" w:styleId="Tekstkomentarza">
    <w:name w:val="annotation text"/>
    <w:basedOn w:val="Normalny"/>
    <w:link w:val="TekstkomentarzaZnak"/>
    <w:uiPriority w:val="99"/>
    <w:unhideWhenUsed/>
    <w:rsid w:val="001B4362"/>
    <w:rPr>
      <w:rFonts w:ascii="Calibri" w:hAnsi="Calibri"/>
      <w:sz w:val="20"/>
      <w:szCs w:val="20"/>
      <w:lang w:val="x-none" w:eastAsia="en-US"/>
    </w:rPr>
  </w:style>
  <w:style w:type="character" w:customStyle="1" w:styleId="TekstkomentarzaZnak">
    <w:name w:val="Tekst komentarza Znak"/>
    <w:link w:val="Tekstkomentarza"/>
    <w:uiPriority w:val="99"/>
    <w:rsid w:val="001B4362"/>
    <w:rPr>
      <w:lang w:eastAsia="en-US"/>
    </w:rPr>
  </w:style>
  <w:style w:type="paragraph" w:styleId="Tematkomentarza">
    <w:name w:val="annotation subject"/>
    <w:basedOn w:val="Tekstkomentarza"/>
    <w:next w:val="Tekstkomentarza"/>
    <w:link w:val="TematkomentarzaZnak"/>
    <w:uiPriority w:val="99"/>
    <w:semiHidden/>
    <w:unhideWhenUsed/>
    <w:rsid w:val="001B4362"/>
    <w:rPr>
      <w:b/>
      <w:bCs/>
    </w:rPr>
  </w:style>
  <w:style w:type="character" w:customStyle="1" w:styleId="TematkomentarzaZnak">
    <w:name w:val="Temat komentarza Znak"/>
    <w:link w:val="Tematkomentarza"/>
    <w:uiPriority w:val="99"/>
    <w:semiHidden/>
    <w:rsid w:val="001B4362"/>
    <w:rPr>
      <w:b/>
      <w:bCs/>
      <w:lang w:eastAsia="en-US"/>
    </w:rPr>
  </w:style>
  <w:style w:type="paragraph" w:styleId="Poprawka">
    <w:name w:val="Revision"/>
    <w:hidden/>
    <w:uiPriority w:val="99"/>
    <w:semiHidden/>
    <w:rsid w:val="005C770E"/>
    <w:pPr>
      <w:spacing w:before="120"/>
      <w:jc w:val="both"/>
    </w:pPr>
    <w:rPr>
      <w:sz w:val="22"/>
      <w:szCs w:val="22"/>
      <w:lang w:eastAsia="en-US"/>
    </w:rPr>
  </w:style>
  <w:style w:type="paragraph" w:styleId="Tekstprzypisukocowego">
    <w:name w:val="endnote text"/>
    <w:basedOn w:val="Normalny"/>
    <w:link w:val="TekstprzypisukocowegoZnak"/>
    <w:uiPriority w:val="99"/>
    <w:semiHidden/>
    <w:unhideWhenUsed/>
    <w:rsid w:val="000D1DD4"/>
    <w:rPr>
      <w:rFonts w:ascii="Calibri" w:hAnsi="Calibri"/>
      <w:sz w:val="20"/>
      <w:szCs w:val="20"/>
      <w:lang w:val="x-none" w:eastAsia="en-US"/>
    </w:rPr>
  </w:style>
  <w:style w:type="character" w:customStyle="1" w:styleId="TekstprzypisukocowegoZnak">
    <w:name w:val="Tekst przypisu końcowego Znak"/>
    <w:link w:val="Tekstprzypisukocowego"/>
    <w:uiPriority w:val="99"/>
    <w:semiHidden/>
    <w:rsid w:val="000D1DD4"/>
    <w:rPr>
      <w:lang w:eastAsia="en-US"/>
    </w:rPr>
  </w:style>
  <w:style w:type="character" w:styleId="Odwoanieprzypisukocowego">
    <w:name w:val="endnote reference"/>
    <w:uiPriority w:val="99"/>
    <w:semiHidden/>
    <w:unhideWhenUsed/>
    <w:rsid w:val="000D1DD4"/>
    <w:rPr>
      <w:vertAlign w:val="superscript"/>
    </w:rPr>
  </w:style>
  <w:style w:type="paragraph" w:styleId="Bezodstpw">
    <w:name w:val="No Spacing"/>
    <w:basedOn w:val="Normalny"/>
    <w:uiPriority w:val="1"/>
    <w:qFormat/>
    <w:rsid w:val="00E178BE"/>
    <w:pPr>
      <w:jc w:val="left"/>
    </w:pPr>
    <w:rPr>
      <w:lang w:eastAsia="ar-SA"/>
    </w:rPr>
  </w:style>
  <w:style w:type="character" w:customStyle="1" w:styleId="highlight">
    <w:name w:val="highlight"/>
    <w:rsid w:val="00CF31C1"/>
  </w:style>
  <w:style w:type="character" w:customStyle="1" w:styleId="Nagwek1Znak">
    <w:name w:val="Nagłówek 1 Znak"/>
    <w:link w:val="Nagwek1"/>
    <w:rsid w:val="00C6272B"/>
    <w:rPr>
      <w:rFonts w:eastAsia="Times New Roman" w:cs="Calibri"/>
      <w:b/>
      <w:kern w:val="2"/>
      <w:sz w:val="28"/>
      <w:szCs w:val="28"/>
      <w:lang w:bidi="pl-PL"/>
    </w:rPr>
  </w:style>
  <w:style w:type="character" w:customStyle="1" w:styleId="Nagwek2Znak">
    <w:name w:val="Nagłówek 2 Znak"/>
    <w:link w:val="Nagwek2"/>
    <w:rsid w:val="00234B3A"/>
    <w:rPr>
      <w:rFonts w:ascii="Times New Roman" w:eastAsia="Times New Roman" w:hAnsi="Times New Roman"/>
      <w:b/>
      <w:i/>
      <w:kern w:val="2"/>
      <w:sz w:val="26"/>
      <w:szCs w:val="26"/>
      <w:lang w:bidi="pl-PL"/>
    </w:rPr>
  </w:style>
  <w:style w:type="character" w:customStyle="1" w:styleId="Nagwek4Znak">
    <w:name w:val="Nagłówek 4 Znak"/>
    <w:link w:val="Nagwek4"/>
    <w:uiPriority w:val="9"/>
    <w:rsid w:val="00234B3A"/>
    <w:rPr>
      <w:rFonts w:ascii="Cambria" w:eastAsia="Times New Roman" w:hAnsi="Cambria"/>
      <w:b/>
      <w:i/>
      <w:iCs/>
      <w:color w:val="000000"/>
      <w:sz w:val="24"/>
      <w:szCs w:val="24"/>
    </w:rPr>
  </w:style>
  <w:style w:type="character" w:customStyle="1" w:styleId="Nagwek8Znak">
    <w:name w:val="Nagłówek 8 Znak"/>
    <w:link w:val="Nagwek8"/>
    <w:uiPriority w:val="9"/>
    <w:semiHidden/>
    <w:rsid w:val="00BC78F2"/>
    <w:rPr>
      <w:rFonts w:ascii="Cambria" w:eastAsia="Times New Roman" w:hAnsi="Cambria" w:cs="Times New Roman"/>
      <w:color w:val="272727"/>
      <w:sz w:val="21"/>
      <w:szCs w:val="21"/>
      <w:lang w:eastAsia="en-US"/>
    </w:rPr>
  </w:style>
  <w:style w:type="character" w:styleId="Hipercze">
    <w:name w:val="Hyperlink"/>
    <w:uiPriority w:val="99"/>
    <w:unhideWhenUsed/>
    <w:rsid w:val="00BC78F2"/>
    <w:rPr>
      <w:rFonts w:ascii="Times New Roman" w:hAnsi="Times New Roman" w:cs="Times New Roman" w:hint="default"/>
      <w:color w:val="0000FF"/>
      <w:u w:val="single"/>
    </w:rPr>
  </w:style>
  <w:style w:type="character" w:styleId="UyteHipercze">
    <w:name w:val="FollowedHyperlink"/>
    <w:uiPriority w:val="99"/>
    <w:semiHidden/>
    <w:unhideWhenUsed/>
    <w:rsid w:val="00BC78F2"/>
    <w:rPr>
      <w:color w:val="800080"/>
      <w:u w:val="single"/>
    </w:rPr>
  </w:style>
  <w:style w:type="paragraph" w:styleId="Tekstprzypisudolnego">
    <w:name w:val="footnote text"/>
    <w:basedOn w:val="Normalny"/>
    <w:link w:val="TekstprzypisudolnegoZnak1"/>
    <w:uiPriority w:val="99"/>
    <w:semiHidden/>
    <w:unhideWhenUsed/>
    <w:rsid w:val="00BC78F2"/>
    <w:pPr>
      <w:jc w:val="left"/>
    </w:pPr>
    <w:rPr>
      <w:rFonts w:ascii="Arial Unicode MS" w:eastAsia="Arial Unicode MS" w:hAnsi="Calibri"/>
      <w:color w:val="000000"/>
    </w:rPr>
  </w:style>
  <w:style w:type="character" w:customStyle="1" w:styleId="TekstprzypisudolnegoZnak">
    <w:name w:val="Tekst przypisu dolnego Znak"/>
    <w:uiPriority w:val="99"/>
    <w:semiHidden/>
    <w:rsid w:val="00BC78F2"/>
    <w:rPr>
      <w:lang w:eastAsia="en-US"/>
    </w:rPr>
  </w:style>
  <w:style w:type="paragraph" w:styleId="Tekstpodstawowy">
    <w:name w:val="Body Text"/>
    <w:basedOn w:val="Normalny"/>
    <w:link w:val="TekstpodstawowyZnak"/>
    <w:uiPriority w:val="99"/>
    <w:unhideWhenUsed/>
    <w:rsid w:val="00BC78F2"/>
    <w:pPr>
      <w:spacing w:after="120" w:line="276" w:lineRule="auto"/>
      <w:jc w:val="left"/>
    </w:pPr>
    <w:rPr>
      <w:rFonts w:eastAsia="Times New Roman" w:cs="Calibri"/>
    </w:rPr>
  </w:style>
  <w:style w:type="character" w:customStyle="1" w:styleId="TekstpodstawowyZnak">
    <w:name w:val="Tekst podstawowy Znak"/>
    <w:link w:val="Tekstpodstawowy"/>
    <w:uiPriority w:val="99"/>
    <w:rsid w:val="00BC78F2"/>
    <w:rPr>
      <w:rFonts w:eastAsia="Times New Roman" w:cs="Calibri"/>
      <w:sz w:val="22"/>
      <w:szCs w:val="22"/>
      <w:lang w:eastAsia="en-US"/>
    </w:rPr>
  </w:style>
  <w:style w:type="paragraph" w:styleId="Tekstpodstawowy2">
    <w:name w:val="Body Text 2"/>
    <w:basedOn w:val="Normalny"/>
    <w:link w:val="Tekstpodstawowy2Znak"/>
    <w:uiPriority w:val="99"/>
    <w:semiHidden/>
    <w:unhideWhenUsed/>
    <w:rsid w:val="00BC78F2"/>
    <w:pPr>
      <w:spacing w:after="120" w:line="480" w:lineRule="auto"/>
      <w:jc w:val="left"/>
    </w:pPr>
    <w:rPr>
      <w:rFonts w:eastAsia="Times New Roman" w:cs="Calibri"/>
    </w:rPr>
  </w:style>
  <w:style w:type="character" w:customStyle="1" w:styleId="Tekstpodstawowy2Znak">
    <w:name w:val="Tekst podstawowy 2 Znak"/>
    <w:link w:val="Tekstpodstawowy2"/>
    <w:uiPriority w:val="99"/>
    <w:semiHidden/>
    <w:rsid w:val="00BC78F2"/>
    <w:rPr>
      <w:rFonts w:eastAsia="Times New Roman" w:cs="Calibri"/>
      <w:sz w:val="22"/>
      <w:szCs w:val="22"/>
      <w:lang w:eastAsia="en-US"/>
    </w:rPr>
  </w:style>
  <w:style w:type="paragraph" w:styleId="Tekstpodstawowy3">
    <w:name w:val="Body Text 3"/>
    <w:basedOn w:val="Normalny"/>
    <w:link w:val="Tekstpodstawowy3Znak"/>
    <w:semiHidden/>
    <w:unhideWhenUsed/>
    <w:rsid w:val="00BC78F2"/>
    <w:pPr>
      <w:jc w:val="left"/>
    </w:pPr>
    <w:rPr>
      <w:rFonts w:ascii="Tms Rmn" w:eastAsia="Times New Roman" w:hAnsi="Tms Rmn"/>
      <w:szCs w:val="20"/>
    </w:rPr>
  </w:style>
  <w:style w:type="character" w:customStyle="1" w:styleId="Tekstpodstawowy3Znak">
    <w:name w:val="Tekst podstawowy 3 Znak"/>
    <w:link w:val="Tekstpodstawowy3"/>
    <w:semiHidden/>
    <w:rsid w:val="00BC78F2"/>
    <w:rPr>
      <w:rFonts w:ascii="Tms Rmn" w:eastAsia="Times New Roman" w:hAnsi="Tms Rmn"/>
      <w:sz w:val="24"/>
    </w:rPr>
  </w:style>
  <w:style w:type="paragraph" w:styleId="Tekstpodstawowywcity3">
    <w:name w:val="Body Text Indent 3"/>
    <w:basedOn w:val="Normalny"/>
    <w:link w:val="Tekstpodstawowywcity3Znak"/>
    <w:uiPriority w:val="99"/>
    <w:semiHidden/>
    <w:unhideWhenUsed/>
    <w:rsid w:val="00BC78F2"/>
    <w:pPr>
      <w:spacing w:after="120" w:line="276" w:lineRule="auto"/>
      <w:ind w:left="283"/>
      <w:jc w:val="left"/>
    </w:pPr>
    <w:rPr>
      <w:rFonts w:eastAsia="Times New Roman" w:cs="Calibri"/>
      <w:sz w:val="16"/>
      <w:szCs w:val="16"/>
    </w:rPr>
  </w:style>
  <w:style w:type="character" w:customStyle="1" w:styleId="Tekstpodstawowywcity3Znak">
    <w:name w:val="Tekst podstawowy wcięty 3 Znak"/>
    <w:link w:val="Tekstpodstawowywcity3"/>
    <w:uiPriority w:val="99"/>
    <w:semiHidden/>
    <w:rsid w:val="00BC78F2"/>
    <w:rPr>
      <w:rFonts w:eastAsia="Times New Roman" w:cs="Calibri"/>
      <w:sz w:val="16"/>
      <w:szCs w:val="16"/>
      <w:lang w:eastAsia="en-US"/>
    </w:rPr>
  </w:style>
  <w:style w:type="character" w:customStyle="1" w:styleId="Teksttreci">
    <w:name w:val="Tekst treści_"/>
    <w:link w:val="Teksttreci1"/>
    <w:uiPriority w:val="99"/>
    <w:locked/>
    <w:rsid w:val="00BC78F2"/>
    <w:rPr>
      <w:rFonts w:ascii="Arial" w:hAnsi="Arial" w:cs="Arial"/>
      <w:sz w:val="21"/>
      <w:shd w:val="clear" w:color="auto" w:fill="FFFFFF"/>
    </w:rPr>
  </w:style>
  <w:style w:type="paragraph" w:customStyle="1" w:styleId="Teksttreci1">
    <w:name w:val="Tekst treści1"/>
    <w:basedOn w:val="Normalny"/>
    <w:link w:val="Teksttreci"/>
    <w:uiPriority w:val="99"/>
    <w:rsid w:val="00BC78F2"/>
    <w:pPr>
      <w:shd w:val="clear" w:color="auto" w:fill="FFFFFF"/>
      <w:spacing w:line="250" w:lineRule="exact"/>
      <w:ind w:hanging="940"/>
      <w:jc w:val="left"/>
    </w:pPr>
    <w:rPr>
      <w:rFonts w:ascii="Arial" w:hAnsi="Arial"/>
      <w:sz w:val="21"/>
      <w:szCs w:val="20"/>
      <w:lang w:val="x-none" w:eastAsia="x-none"/>
    </w:rPr>
  </w:style>
  <w:style w:type="character" w:customStyle="1" w:styleId="Teksttreci2">
    <w:name w:val="Tekst treści (2)_"/>
    <w:link w:val="Teksttreci21"/>
    <w:uiPriority w:val="99"/>
    <w:locked/>
    <w:rsid w:val="00BC78F2"/>
    <w:rPr>
      <w:rFonts w:ascii="Arial" w:hAnsi="Arial" w:cs="Arial"/>
      <w:sz w:val="21"/>
      <w:shd w:val="clear" w:color="auto" w:fill="FFFFFF"/>
    </w:rPr>
  </w:style>
  <w:style w:type="paragraph" w:customStyle="1" w:styleId="Teksttreci21">
    <w:name w:val="Tekst treści (2)1"/>
    <w:basedOn w:val="Normalny"/>
    <w:link w:val="Teksttreci2"/>
    <w:uiPriority w:val="99"/>
    <w:rsid w:val="00BC78F2"/>
    <w:pPr>
      <w:shd w:val="clear" w:color="auto" w:fill="FFFFFF"/>
      <w:spacing w:after="840" w:line="240" w:lineRule="atLeast"/>
      <w:ind w:hanging="900"/>
      <w:jc w:val="left"/>
    </w:pPr>
    <w:rPr>
      <w:rFonts w:ascii="Arial" w:hAnsi="Arial"/>
      <w:sz w:val="21"/>
      <w:szCs w:val="20"/>
      <w:lang w:val="x-none" w:eastAsia="x-none"/>
    </w:rPr>
  </w:style>
  <w:style w:type="character" w:customStyle="1" w:styleId="Nagwek10">
    <w:name w:val="Nagłówek #1_"/>
    <w:link w:val="Nagwek11"/>
    <w:uiPriority w:val="99"/>
    <w:locked/>
    <w:rsid w:val="00BC78F2"/>
    <w:rPr>
      <w:rFonts w:ascii="Arial" w:hAnsi="Arial" w:cs="Arial"/>
      <w:sz w:val="27"/>
      <w:shd w:val="clear" w:color="auto" w:fill="FFFFFF"/>
    </w:rPr>
  </w:style>
  <w:style w:type="paragraph" w:customStyle="1" w:styleId="Nagwek11">
    <w:name w:val="Nagłówek #1"/>
    <w:basedOn w:val="Normalny"/>
    <w:link w:val="Nagwek10"/>
    <w:uiPriority w:val="99"/>
    <w:rsid w:val="00BC78F2"/>
    <w:pPr>
      <w:shd w:val="clear" w:color="auto" w:fill="FFFFFF"/>
      <w:spacing w:before="840" w:after="480" w:line="370" w:lineRule="exact"/>
      <w:outlineLvl w:val="0"/>
    </w:pPr>
    <w:rPr>
      <w:rFonts w:ascii="Arial" w:hAnsi="Arial"/>
      <w:sz w:val="27"/>
      <w:szCs w:val="20"/>
      <w:lang w:val="x-none" w:eastAsia="x-none"/>
    </w:rPr>
  </w:style>
  <w:style w:type="character" w:customStyle="1" w:styleId="Teksttreci3">
    <w:name w:val="Tekst treści (3)_"/>
    <w:link w:val="Teksttreci30"/>
    <w:uiPriority w:val="99"/>
    <w:locked/>
    <w:rsid w:val="00BC78F2"/>
    <w:rPr>
      <w:rFonts w:ascii="Arial" w:hAnsi="Arial" w:cs="Arial"/>
      <w:sz w:val="23"/>
      <w:shd w:val="clear" w:color="auto" w:fill="FFFFFF"/>
    </w:rPr>
  </w:style>
  <w:style w:type="paragraph" w:customStyle="1" w:styleId="Teksttreci30">
    <w:name w:val="Tekst treści (3)"/>
    <w:basedOn w:val="Normalny"/>
    <w:link w:val="Teksttreci3"/>
    <w:uiPriority w:val="99"/>
    <w:rsid w:val="00BC78F2"/>
    <w:pPr>
      <w:shd w:val="clear" w:color="auto" w:fill="FFFFFF"/>
      <w:spacing w:before="480" w:line="552" w:lineRule="exact"/>
    </w:pPr>
    <w:rPr>
      <w:rFonts w:ascii="Arial" w:hAnsi="Arial"/>
      <w:sz w:val="23"/>
      <w:szCs w:val="20"/>
      <w:lang w:val="x-none" w:eastAsia="x-none"/>
    </w:rPr>
  </w:style>
  <w:style w:type="character" w:customStyle="1" w:styleId="Nagwek30">
    <w:name w:val="Nagłówek #3_"/>
    <w:link w:val="Nagwek31"/>
    <w:uiPriority w:val="99"/>
    <w:locked/>
    <w:rsid w:val="00BC78F2"/>
    <w:rPr>
      <w:rFonts w:ascii="Arial" w:hAnsi="Arial" w:cs="Arial"/>
      <w:sz w:val="21"/>
      <w:shd w:val="clear" w:color="auto" w:fill="FFFFFF"/>
    </w:rPr>
  </w:style>
  <w:style w:type="paragraph" w:customStyle="1" w:styleId="Nagwek31">
    <w:name w:val="Nagłówek #3"/>
    <w:basedOn w:val="Normalny"/>
    <w:link w:val="Nagwek30"/>
    <w:uiPriority w:val="99"/>
    <w:rsid w:val="00BC78F2"/>
    <w:pPr>
      <w:shd w:val="clear" w:color="auto" w:fill="FFFFFF"/>
      <w:spacing w:after="1140" w:line="240" w:lineRule="atLeast"/>
      <w:ind w:hanging="940"/>
      <w:jc w:val="left"/>
      <w:outlineLvl w:val="2"/>
    </w:pPr>
    <w:rPr>
      <w:rFonts w:ascii="Arial" w:hAnsi="Arial"/>
      <w:sz w:val="21"/>
      <w:szCs w:val="20"/>
      <w:lang w:val="x-none" w:eastAsia="x-none"/>
    </w:rPr>
  </w:style>
  <w:style w:type="paragraph" w:customStyle="1" w:styleId="Tekstpodstawowy31">
    <w:name w:val="Tekst podstawowy 31"/>
    <w:basedOn w:val="Normalny"/>
    <w:rsid w:val="00BC78F2"/>
    <w:pPr>
      <w:tabs>
        <w:tab w:val="left" w:pos="0"/>
      </w:tabs>
      <w:suppressAutoHyphens/>
    </w:pPr>
    <w:rPr>
      <w:rFonts w:eastAsia="Times New Roman" w:cs="Mangal"/>
      <w:kern w:val="2"/>
      <w:szCs w:val="20"/>
      <w:lang w:eastAsia="hi-IN" w:bidi="hi-IN"/>
    </w:rPr>
  </w:style>
  <w:style w:type="paragraph" w:customStyle="1" w:styleId="Wyliczanka">
    <w:name w:val="Wyliczanka"/>
    <w:basedOn w:val="Normalny"/>
    <w:rsid w:val="00BC78F2"/>
    <w:pPr>
      <w:tabs>
        <w:tab w:val="left" w:pos="720"/>
      </w:tabs>
      <w:suppressAutoHyphens/>
      <w:ind w:left="720" w:hanging="360"/>
    </w:pPr>
    <w:rPr>
      <w:rFonts w:ascii="Arial" w:eastAsia="Times New Roman" w:hAnsi="Arial" w:cs="Mangal"/>
      <w:kern w:val="2"/>
      <w:szCs w:val="20"/>
      <w:lang w:eastAsia="hi-IN" w:bidi="hi-IN"/>
    </w:rPr>
  </w:style>
  <w:style w:type="paragraph" w:customStyle="1" w:styleId="Tekstpodstawowy1">
    <w:name w:val="Tekst podstawowy1"/>
    <w:rsid w:val="00BC78F2"/>
    <w:pPr>
      <w:suppressAutoHyphens/>
      <w:spacing w:before="120"/>
      <w:jc w:val="both"/>
    </w:pPr>
    <w:rPr>
      <w:rFonts w:ascii="Times New Roman" w:eastAsia="Lucida Sans Unicode" w:hAnsi="Times New Roman" w:cs="Mangal"/>
      <w:color w:val="000000"/>
      <w:kern w:val="2"/>
      <w:sz w:val="24"/>
      <w:lang w:val="en-US" w:eastAsia="hi-IN" w:bidi="hi-IN"/>
    </w:rPr>
  </w:style>
  <w:style w:type="character" w:customStyle="1" w:styleId="Stopka0">
    <w:name w:val="Stopka_"/>
    <w:link w:val="Stopka1"/>
    <w:uiPriority w:val="99"/>
    <w:locked/>
    <w:rsid w:val="00BC78F2"/>
    <w:rPr>
      <w:rFonts w:ascii="Arial" w:hAnsi="Arial" w:cs="Arial"/>
      <w:sz w:val="15"/>
      <w:shd w:val="clear" w:color="auto" w:fill="FFFFFF"/>
    </w:rPr>
  </w:style>
  <w:style w:type="paragraph" w:customStyle="1" w:styleId="Stopka1">
    <w:name w:val="Stopka1"/>
    <w:basedOn w:val="Normalny"/>
    <w:link w:val="Stopka0"/>
    <w:uiPriority w:val="99"/>
    <w:rsid w:val="00BC78F2"/>
    <w:pPr>
      <w:shd w:val="clear" w:color="auto" w:fill="FFFFFF"/>
      <w:spacing w:line="182" w:lineRule="exact"/>
      <w:ind w:hanging="280"/>
      <w:jc w:val="left"/>
    </w:pPr>
    <w:rPr>
      <w:rFonts w:ascii="Arial" w:hAnsi="Arial"/>
      <w:sz w:val="15"/>
      <w:szCs w:val="20"/>
      <w:lang w:val="x-none" w:eastAsia="x-none"/>
    </w:rPr>
  </w:style>
  <w:style w:type="paragraph" w:customStyle="1" w:styleId="pgraftxt1">
    <w:name w:val="pgraf_txt1"/>
    <w:basedOn w:val="Normalny"/>
    <w:uiPriority w:val="99"/>
    <w:rsid w:val="00BC78F2"/>
    <w:pPr>
      <w:widowControl w:val="0"/>
      <w:tabs>
        <w:tab w:val="left" w:pos="907"/>
      </w:tabs>
      <w:overflowPunct w:val="0"/>
      <w:autoSpaceDE w:val="0"/>
      <w:autoSpaceDN w:val="0"/>
      <w:adjustRightInd w:val="0"/>
      <w:spacing w:line="360" w:lineRule="atLeast"/>
    </w:pPr>
    <w:rPr>
      <w:rFonts w:eastAsia="Times New Roman"/>
    </w:rPr>
  </w:style>
  <w:style w:type="paragraph" w:customStyle="1" w:styleId="Tekstpodstawowy32">
    <w:name w:val="Tekst podstawowy 32"/>
    <w:basedOn w:val="Normalny"/>
    <w:rsid w:val="00BC78F2"/>
    <w:pPr>
      <w:suppressAutoHyphens/>
      <w:overflowPunct w:val="0"/>
      <w:autoSpaceDE w:val="0"/>
    </w:pPr>
    <w:rPr>
      <w:rFonts w:eastAsia="Times New Roman"/>
      <w:b/>
      <w:szCs w:val="20"/>
      <w:lang w:eastAsia="ar-SA"/>
    </w:rPr>
  </w:style>
  <w:style w:type="paragraph" w:customStyle="1" w:styleId="Tekstpodstawowy21">
    <w:name w:val="Tekst podstawowy 21"/>
    <w:basedOn w:val="Standard"/>
    <w:rsid w:val="00BC78F2"/>
    <w:pPr>
      <w:suppressAutoHyphens/>
      <w:textAlignment w:val="auto"/>
    </w:pPr>
    <w:rPr>
      <w:rFonts w:ascii="Arial" w:eastAsia="SimSun" w:hAnsi="Arial" w:cs="Arial"/>
      <w:b/>
      <w:bCs/>
      <w:sz w:val="22"/>
      <w:szCs w:val="24"/>
    </w:rPr>
  </w:style>
  <w:style w:type="paragraph" w:customStyle="1" w:styleId="Zawartotabeli">
    <w:name w:val="Zawartość tabeli"/>
    <w:basedOn w:val="Normalny"/>
    <w:rsid w:val="00BC78F2"/>
    <w:pPr>
      <w:suppressLineNumbers/>
      <w:suppressAutoHyphens/>
      <w:jc w:val="left"/>
    </w:pPr>
    <w:rPr>
      <w:rFonts w:eastAsia="Times New Roman" w:cs="Mangal"/>
      <w:kern w:val="2"/>
      <w:szCs w:val="20"/>
      <w:lang w:eastAsia="hi-IN" w:bidi="hi-IN"/>
    </w:rPr>
  </w:style>
  <w:style w:type="paragraph" w:customStyle="1" w:styleId="Tekstpodstawowy20">
    <w:name w:val="Tekst podstawowy2"/>
    <w:rsid w:val="00BC78F2"/>
    <w:pPr>
      <w:suppressAutoHyphens/>
      <w:spacing w:before="120"/>
      <w:jc w:val="both"/>
    </w:pPr>
    <w:rPr>
      <w:rFonts w:ascii="Times New Roman" w:eastAsia="Arial" w:hAnsi="Times New Roman"/>
      <w:color w:val="000000"/>
      <w:sz w:val="24"/>
      <w:lang w:val="en-US" w:eastAsia="ar-SA"/>
    </w:rPr>
  </w:style>
  <w:style w:type="paragraph" w:customStyle="1" w:styleId="Default">
    <w:name w:val="Default"/>
    <w:rsid w:val="00BC78F2"/>
    <w:pPr>
      <w:autoSpaceDE w:val="0"/>
      <w:autoSpaceDN w:val="0"/>
      <w:adjustRightInd w:val="0"/>
      <w:spacing w:before="120"/>
      <w:jc w:val="both"/>
    </w:pPr>
    <w:rPr>
      <w:rFonts w:ascii="Garamond" w:eastAsia="Times New Roman" w:hAnsi="Garamond" w:cs="Garamond"/>
      <w:color w:val="000000"/>
      <w:sz w:val="24"/>
      <w:szCs w:val="24"/>
    </w:rPr>
  </w:style>
  <w:style w:type="character" w:customStyle="1" w:styleId="Calibri11Znak">
    <w:name w:val="Calibri 11 Znak"/>
    <w:link w:val="Calibri11"/>
    <w:locked/>
    <w:rsid w:val="00BC78F2"/>
    <w:rPr>
      <w:rFonts w:eastAsia="Times New Roman"/>
      <w:lang w:eastAsia="ar-SA"/>
    </w:rPr>
  </w:style>
  <w:style w:type="paragraph" w:customStyle="1" w:styleId="Calibri11">
    <w:name w:val="Calibri 11"/>
    <w:basedOn w:val="Bezodstpw"/>
    <w:link w:val="Calibri11Znak"/>
    <w:qFormat/>
    <w:rsid w:val="00BC78F2"/>
    <w:pPr>
      <w:suppressAutoHyphens/>
    </w:pPr>
    <w:rPr>
      <w:rFonts w:ascii="Calibri" w:eastAsia="Times New Roman" w:hAnsi="Calibri"/>
      <w:sz w:val="20"/>
      <w:szCs w:val="20"/>
      <w:lang w:val="x-none"/>
    </w:rPr>
  </w:style>
  <w:style w:type="paragraph" w:customStyle="1" w:styleId="IIIpoziom">
    <w:name w:val="III poziom"/>
    <w:basedOn w:val="Akapitzlist"/>
    <w:autoRedefine/>
    <w:qFormat/>
    <w:rsid w:val="00BC78F2"/>
    <w:pPr>
      <w:tabs>
        <w:tab w:val="num" w:pos="360"/>
      </w:tabs>
      <w:suppressAutoHyphens/>
      <w:spacing w:after="60" w:line="276" w:lineRule="auto"/>
      <w:contextualSpacing w:val="0"/>
    </w:pPr>
    <w:rPr>
      <w:rFonts w:cs="Arial"/>
      <w:lang w:eastAsia="pl-PL"/>
    </w:rPr>
  </w:style>
  <w:style w:type="paragraph" w:customStyle="1" w:styleId="Tekstpodstawowy30">
    <w:name w:val="Tekst podstawowy3"/>
    <w:rsid w:val="00BC78F2"/>
    <w:pPr>
      <w:suppressAutoHyphens/>
      <w:spacing w:before="120"/>
      <w:jc w:val="both"/>
    </w:pPr>
    <w:rPr>
      <w:rFonts w:ascii="Times New Roman" w:eastAsia="Arial" w:hAnsi="Times New Roman"/>
      <w:color w:val="000000"/>
      <w:sz w:val="24"/>
      <w:lang w:val="en-US" w:eastAsia="ar-SA"/>
    </w:rPr>
  </w:style>
  <w:style w:type="paragraph" w:customStyle="1" w:styleId="Tekstpodstawowywcity32">
    <w:name w:val="Tekst podstawowy wcięty 32"/>
    <w:basedOn w:val="Normalny"/>
    <w:rsid w:val="00BC78F2"/>
    <w:pPr>
      <w:spacing w:after="120"/>
      <w:ind w:left="283"/>
      <w:jc w:val="left"/>
    </w:pPr>
    <w:rPr>
      <w:rFonts w:eastAsia="Times New Roman"/>
      <w:kern w:val="2"/>
      <w:sz w:val="16"/>
      <w:szCs w:val="16"/>
      <w:lang w:eastAsia="ar-SA"/>
    </w:rPr>
  </w:style>
  <w:style w:type="paragraph" w:customStyle="1" w:styleId="Domynie">
    <w:name w:val="Domy徑nie"/>
    <w:rsid w:val="00BC78F2"/>
    <w:pPr>
      <w:widowControl w:val="0"/>
      <w:suppressAutoHyphens/>
      <w:autoSpaceDE w:val="0"/>
      <w:spacing w:before="120"/>
      <w:jc w:val="both"/>
    </w:pPr>
    <w:rPr>
      <w:rFonts w:ascii="Arial" w:eastAsia="Arial" w:hAnsi="Arial" w:cs="Arial"/>
      <w:kern w:val="2"/>
      <w:sz w:val="24"/>
      <w:szCs w:val="24"/>
      <w:lang w:eastAsia="hi-IN" w:bidi="hi-IN"/>
    </w:rPr>
  </w:style>
  <w:style w:type="character" w:styleId="Odwoanieprzypisudolnego">
    <w:name w:val="footnote reference"/>
    <w:uiPriority w:val="99"/>
    <w:semiHidden/>
    <w:unhideWhenUsed/>
    <w:rsid w:val="00BC78F2"/>
    <w:rPr>
      <w:rFonts w:ascii="Times New Roman" w:hAnsi="Times New Roman" w:cs="Times New Roman" w:hint="default"/>
      <w:vertAlign w:val="superscript"/>
    </w:rPr>
  </w:style>
  <w:style w:type="character" w:customStyle="1" w:styleId="Teksttreci2Bezpogrubienia">
    <w:name w:val="Tekst treści (2) + Bez pogrubienia"/>
    <w:uiPriority w:val="99"/>
    <w:rsid w:val="00BC78F2"/>
    <w:rPr>
      <w:rFonts w:ascii="Arial" w:hAnsi="Arial" w:cs="Arial" w:hint="default"/>
      <w:b/>
      <w:bCs w:val="0"/>
      <w:spacing w:val="0"/>
      <w:sz w:val="21"/>
    </w:rPr>
  </w:style>
  <w:style w:type="character" w:customStyle="1" w:styleId="TeksttreciPogrubienie24">
    <w:name w:val="Tekst treści + Pogrubienie24"/>
    <w:uiPriority w:val="99"/>
    <w:rsid w:val="00BC78F2"/>
    <w:rPr>
      <w:rFonts w:ascii="Arial" w:hAnsi="Arial" w:cs="Arial" w:hint="default"/>
      <w:b/>
      <w:bCs w:val="0"/>
      <w:sz w:val="21"/>
      <w:shd w:val="clear" w:color="auto" w:fill="FFFFFF"/>
    </w:rPr>
  </w:style>
  <w:style w:type="character" w:customStyle="1" w:styleId="TeksttreciPogrubienie13">
    <w:name w:val="Tekst treści + Pogrubienie13"/>
    <w:uiPriority w:val="99"/>
    <w:rsid w:val="00BC78F2"/>
    <w:rPr>
      <w:rFonts w:ascii="Arial" w:hAnsi="Arial" w:cs="Arial" w:hint="default"/>
      <w:b/>
      <w:bCs w:val="0"/>
      <w:sz w:val="21"/>
      <w:shd w:val="clear" w:color="auto" w:fill="FFFFFF"/>
    </w:rPr>
  </w:style>
  <w:style w:type="character" w:customStyle="1" w:styleId="Teksttreci6">
    <w:name w:val="Tekst treści6"/>
    <w:uiPriority w:val="99"/>
    <w:rsid w:val="00BC78F2"/>
    <w:rPr>
      <w:rFonts w:ascii="Arial" w:hAnsi="Arial" w:cs="Arial" w:hint="default"/>
      <w:sz w:val="21"/>
      <w:u w:val="single"/>
      <w:shd w:val="clear" w:color="auto" w:fill="FFFFFF"/>
    </w:rPr>
  </w:style>
  <w:style w:type="character" w:customStyle="1" w:styleId="TeksttreciPogrubienie11">
    <w:name w:val="Tekst treści + Pogrubienie11"/>
    <w:uiPriority w:val="99"/>
    <w:rsid w:val="00BC78F2"/>
    <w:rPr>
      <w:rFonts w:ascii="Arial" w:hAnsi="Arial" w:cs="Arial" w:hint="default"/>
      <w:b/>
      <w:bCs w:val="0"/>
      <w:sz w:val="21"/>
      <w:shd w:val="clear" w:color="auto" w:fill="FFFFFF"/>
    </w:rPr>
  </w:style>
  <w:style w:type="character" w:customStyle="1" w:styleId="TeksttreciKursywa">
    <w:name w:val="Tekst treści + Kursywa"/>
    <w:uiPriority w:val="99"/>
    <w:rsid w:val="00BC78F2"/>
    <w:rPr>
      <w:rFonts w:ascii="Arial" w:hAnsi="Arial" w:cs="Arial" w:hint="default"/>
      <w:i/>
      <w:iCs w:val="0"/>
      <w:sz w:val="21"/>
      <w:shd w:val="clear" w:color="auto" w:fill="FFFFFF"/>
    </w:rPr>
  </w:style>
  <w:style w:type="character" w:customStyle="1" w:styleId="TeksttreciPogrubienie10">
    <w:name w:val="Tekst treści + Pogrubienie10"/>
    <w:uiPriority w:val="99"/>
    <w:rsid w:val="00BC78F2"/>
    <w:rPr>
      <w:rFonts w:ascii="Arial" w:hAnsi="Arial" w:cs="Arial" w:hint="default"/>
      <w:b/>
      <w:bCs w:val="0"/>
      <w:sz w:val="21"/>
      <w:shd w:val="clear" w:color="auto" w:fill="FFFFFF"/>
    </w:rPr>
  </w:style>
  <w:style w:type="character" w:customStyle="1" w:styleId="Teksttreci2Kursywa">
    <w:name w:val="Tekst treści (2) + Kursywa"/>
    <w:uiPriority w:val="99"/>
    <w:rsid w:val="00BC78F2"/>
    <w:rPr>
      <w:rFonts w:ascii="Arial" w:hAnsi="Arial" w:cs="Arial" w:hint="default"/>
      <w:i/>
      <w:iCs w:val="0"/>
      <w:sz w:val="21"/>
      <w:shd w:val="clear" w:color="auto" w:fill="FFFFFF"/>
    </w:rPr>
  </w:style>
  <w:style w:type="character" w:customStyle="1" w:styleId="Teksttreci2Bezpogrubienia1">
    <w:name w:val="Tekst treści (2) + Bez pogrubienia1"/>
    <w:uiPriority w:val="99"/>
    <w:rsid w:val="00BC78F2"/>
    <w:rPr>
      <w:rFonts w:ascii="Arial" w:hAnsi="Arial" w:cs="Arial" w:hint="default"/>
      <w:b/>
      <w:bCs w:val="0"/>
      <w:sz w:val="21"/>
      <w:shd w:val="clear" w:color="auto" w:fill="FFFFFF"/>
    </w:rPr>
  </w:style>
  <w:style w:type="character" w:customStyle="1" w:styleId="TeksttreciPogrubienie9">
    <w:name w:val="Tekst treści + Pogrubienie9"/>
    <w:uiPriority w:val="99"/>
    <w:rsid w:val="00BC78F2"/>
    <w:rPr>
      <w:rFonts w:ascii="Arial" w:hAnsi="Arial" w:cs="Arial" w:hint="default"/>
      <w:b/>
      <w:bCs w:val="0"/>
      <w:sz w:val="21"/>
      <w:shd w:val="clear" w:color="auto" w:fill="FFFFFF"/>
    </w:rPr>
  </w:style>
  <w:style w:type="character" w:customStyle="1" w:styleId="TeksttreciPogrubienie8">
    <w:name w:val="Tekst treści + Pogrubienie8"/>
    <w:uiPriority w:val="99"/>
    <w:rsid w:val="00BC78F2"/>
    <w:rPr>
      <w:rFonts w:ascii="Arial" w:hAnsi="Arial" w:cs="Arial" w:hint="default"/>
      <w:b/>
      <w:bCs w:val="0"/>
      <w:sz w:val="21"/>
      <w:shd w:val="clear" w:color="auto" w:fill="FFFFFF"/>
    </w:rPr>
  </w:style>
  <w:style w:type="character" w:customStyle="1" w:styleId="StrongEmphasis">
    <w:name w:val="Strong Emphasis"/>
    <w:rsid w:val="00BC78F2"/>
    <w:rPr>
      <w:b/>
      <w:bCs/>
    </w:rPr>
  </w:style>
  <w:style w:type="character" w:customStyle="1" w:styleId="WW8Num7z1">
    <w:name w:val="WW8Num7z1"/>
    <w:rsid w:val="00BC78F2"/>
    <w:rPr>
      <w:rFonts w:ascii="Times New Roman" w:hAnsi="Times New Roman" w:cs="Times New Roman" w:hint="default"/>
      <w:sz w:val="20"/>
      <w:szCs w:val="20"/>
    </w:rPr>
  </w:style>
  <w:style w:type="character" w:customStyle="1" w:styleId="FooterChar">
    <w:name w:val="Footer Char"/>
    <w:rsid w:val="00BC78F2"/>
    <w:rPr>
      <w:rFonts w:ascii="Times New Roman" w:hAnsi="Times New Roman" w:cs="Times New Roman" w:hint="default"/>
      <w:sz w:val="20"/>
      <w:szCs w:val="20"/>
      <w:lang w:eastAsia="ar-SA" w:bidi="ar-SA"/>
    </w:rPr>
  </w:style>
  <w:style w:type="character" w:customStyle="1" w:styleId="akapitdomyslny1">
    <w:name w:val="akapitdomyslny1"/>
    <w:rsid w:val="00BC78F2"/>
    <w:rPr>
      <w:rFonts w:ascii="Times New Roman" w:hAnsi="Times New Roman" w:cs="Times New Roman" w:hint="default"/>
    </w:rPr>
  </w:style>
  <w:style w:type="character" w:customStyle="1" w:styleId="TekstprzypisudolnegoZnak1">
    <w:name w:val="Tekst przypisu dolnego Znak1"/>
    <w:link w:val="Tekstprzypisudolnego"/>
    <w:uiPriority w:val="99"/>
    <w:semiHidden/>
    <w:locked/>
    <w:rsid w:val="00BC78F2"/>
    <w:rPr>
      <w:rFonts w:ascii="Arial Unicode MS" w:eastAsia="Arial Unicode MS" w:hAnsi="Calibri" w:cs="Times New Roman"/>
      <w:color w:val="000000"/>
      <w:sz w:val="22"/>
      <w:szCs w:val="22"/>
    </w:rPr>
  </w:style>
  <w:style w:type="character" w:customStyle="1" w:styleId="WW-Absatz-Standardschriftart1111">
    <w:name w:val="WW-Absatz-Standardschriftart1111"/>
    <w:rsid w:val="00BC78F2"/>
  </w:style>
  <w:style w:type="character" w:customStyle="1" w:styleId="FontStyle18">
    <w:name w:val="Font Style18"/>
    <w:uiPriority w:val="99"/>
    <w:rsid w:val="00BC78F2"/>
    <w:rPr>
      <w:rFonts w:ascii="Tahoma" w:hAnsi="Tahoma" w:cs="Tahoma" w:hint="default"/>
    </w:rPr>
  </w:style>
  <w:style w:type="paragraph" w:styleId="Nagwekspisutreci">
    <w:name w:val="TOC Heading"/>
    <w:basedOn w:val="Nagwek1"/>
    <w:next w:val="Normalny"/>
    <w:uiPriority w:val="39"/>
    <w:qFormat/>
    <w:rsid w:val="00040162"/>
    <w:pPr>
      <w:keepLines/>
      <w:numPr>
        <w:numId w:val="0"/>
      </w:numPr>
      <w:suppressAutoHyphens w:val="0"/>
      <w:spacing w:before="480" w:after="0" w:line="276" w:lineRule="auto"/>
      <w:outlineLvl w:val="9"/>
    </w:pPr>
    <w:rPr>
      <w:rFonts w:ascii="Cambria" w:hAnsi="Cambria" w:cs="Times New Roman"/>
      <w:bCs/>
      <w:color w:val="365F91"/>
      <w:kern w:val="0"/>
      <w:lang w:eastAsia="en-US" w:bidi="ar-SA"/>
    </w:rPr>
  </w:style>
  <w:style w:type="paragraph" w:styleId="Spistreci2">
    <w:name w:val="toc 2"/>
    <w:basedOn w:val="Normalny"/>
    <w:next w:val="Normalny"/>
    <w:autoRedefine/>
    <w:uiPriority w:val="39"/>
    <w:unhideWhenUsed/>
    <w:rsid w:val="004D4410"/>
    <w:pPr>
      <w:tabs>
        <w:tab w:val="right" w:leader="dot" w:pos="9062"/>
      </w:tabs>
      <w:ind w:left="240"/>
      <w:jc w:val="left"/>
    </w:pPr>
    <w:rPr>
      <w:rFonts w:ascii="Calibri" w:hAnsi="Calibri" w:cs="Calibri"/>
      <w:b/>
      <w:bCs/>
      <w:sz w:val="22"/>
      <w:szCs w:val="22"/>
    </w:rPr>
  </w:style>
  <w:style w:type="paragraph" w:styleId="Spistreci1">
    <w:name w:val="toc 1"/>
    <w:basedOn w:val="Normalny"/>
    <w:next w:val="Normalny"/>
    <w:autoRedefine/>
    <w:uiPriority w:val="39"/>
    <w:unhideWhenUsed/>
    <w:rsid w:val="00D43EF5"/>
    <w:pPr>
      <w:tabs>
        <w:tab w:val="right" w:leader="dot" w:pos="9062"/>
      </w:tabs>
      <w:jc w:val="left"/>
    </w:pPr>
    <w:rPr>
      <w:rFonts w:ascii="Calibri" w:hAnsi="Calibri" w:cs="Calibri"/>
      <w:b/>
      <w:bCs/>
      <w:i/>
      <w:iCs/>
    </w:rPr>
  </w:style>
  <w:style w:type="paragraph" w:styleId="Spistreci3">
    <w:name w:val="toc 3"/>
    <w:basedOn w:val="Normalny"/>
    <w:next w:val="Normalny"/>
    <w:autoRedefine/>
    <w:uiPriority w:val="39"/>
    <w:unhideWhenUsed/>
    <w:rsid w:val="009435DE"/>
    <w:pPr>
      <w:ind w:left="480"/>
    </w:pPr>
    <w:rPr>
      <w:rFonts w:ascii="Calibri" w:hAnsi="Calibri" w:cs="Calibri"/>
      <w:sz w:val="20"/>
      <w:szCs w:val="20"/>
    </w:rPr>
  </w:style>
  <w:style w:type="paragraph" w:styleId="Spistreci4">
    <w:name w:val="toc 4"/>
    <w:basedOn w:val="Normalny"/>
    <w:next w:val="Normalny"/>
    <w:autoRedefine/>
    <w:uiPriority w:val="39"/>
    <w:unhideWhenUsed/>
    <w:rsid w:val="009435DE"/>
    <w:pPr>
      <w:ind w:left="720"/>
    </w:pPr>
    <w:rPr>
      <w:rFonts w:ascii="Calibri" w:hAnsi="Calibri" w:cs="Calibri"/>
      <w:sz w:val="20"/>
      <w:szCs w:val="20"/>
    </w:rPr>
  </w:style>
  <w:style w:type="paragraph" w:styleId="Spistreci5">
    <w:name w:val="toc 5"/>
    <w:basedOn w:val="Normalny"/>
    <w:next w:val="Normalny"/>
    <w:autoRedefine/>
    <w:uiPriority w:val="39"/>
    <w:unhideWhenUsed/>
    <w:rsid w:val="009435DE"/>
    <w:pPr>
      <w:ind w:left="960"/>
    </w:pPr>
    <w:rPr>
      <w:rFonts w:ascii="Calibri" w:hAnsi="Calibri" w:cs="Calibri"/>
      <w:sz w:val="20"/>
      <w:szCs w:val="20"/>
    </w:rPr>
  </w:style>
  <w:style w:type="paragraph" w:styleId="Spistreci6">
    <w:name w:val="toc 6"/>
    <w:basedOn w:val="Normalny"/>
    <w:next w:val="Normalny"/>
    <w:autoRedefine/>
    <w:uiPriority w:val="39"/>
    <w:unhideWhenUsed/>
    <w:rsid w:val="009435DE"/>
    <w:pPr>
      <w:ind w:left="1200"/>
    </w:pPr>
    <w:rPr>
      <w:rFonts w:ascii="Calibri" w:hAnsi="Calibri" w:cs="Calibri"/>
      <w:sz w:val="20"/>
      <w:szCs w:val="20"/>
    </w:rPr>
  </w:style>
  <w:style w:type="paragraph" w:styleId="Spistreci7">
    <w:name w:val="toc 7"/>
    <w:basedOn w:val="Normalny"/>
    <w:next w:val="Normalny"/>
    <w:autoRedefine/>
    <w:uiPriority w:val="39"/>
    <w:unhideWhenUsed/>
    <w:rsid w:val="009435DE"/>
    <w:pPr>
      <w:ind w:left="1440"/>
    </w:pPr>
    <w:rPr>
      <w:rFonts w:ascii="Calibri" w:hAnsi="Calibri" w:cs="Calibri"/>
      <w:sz w:val="20"/>
      <w:szCs w:val="20"/>
    </w:rPr>
  </w:style>
  <w:style w:type="paragraph" w:styleId="Spistreci8">
    <w:name w:val="toc 8"/>
    <w:basedOn w:val="Normalny"/>
    <w:next w:val="Normalny"/>
    <w:autoRedefine/>
    <w:uiPriority w:val="39"/>
    <w:unhideWhenUsed/>
    <w:rsid w:val="009435DE"/>
    <w:pPr>
      <w:ind w:left="1680"/>
    </w:pPr>
    <w:rPr>
      <w:rFonts w:ascii="Calibri" w:hAnsi="Calibri" w:cs="Calibri"/>
      <w:sz w:val="20"/>
      <w:szCs w:val="20"/>
    </w:rPr>
  </w:style>
  <w:style w:type="paragraph" w:styleId="Spistreci9">
    <w:name w:val="toc 9"/>
    <w:basedOn w:val="Normalny"/>
    <w:next w:val="Normalny"/>
    <w:autoRedefine/>
    <w:uiPriority w:val="39"/>
    <w:unhideWhenUsed/>
    <w:rsid w:val="009435DE"/>
    <w:pPr>
      <w:ind w:left="1920"/>
    </w:pPr>
    <w:rPr>
      <w:rFonts w:ascii="Calibri" w:hAnsi="Calibri" w:cs="Calibri"/>
      <w:sz w:val="20"/>
      <w:szCs w:val="20"/>
    </w:rPr>
  </w:style>
  <w:style w:type="character" w:customStyle="1" w:styleId="Nagwek3Znak">
    <w:name w:val="Nagłówek 3 Znak"/>
    <w:link w:val="Nagwek3"/>
    <w:uiPriority w:val="9"/>
    <w:rsid w:val="00985489"/>
    <w:rPr>
      <w:rFonts w:ascii="Arial Narrow" w:eastAsia="Times New Roman" w:hAnsi="Arial Narrow"/>
      <w:b/>
      <w:bCs/>
      <w:sz w:val="24"/>
      <w:szCs w:val="24"/>
      <w:lang w:bidi="pl-PL"/>
    </w:rPr>
  </w:style>
  <w:style w:type="character" w:styleId="Pogrubienie">
    <w:name w:val="Strong"/>
    <w:uiPriority w:val="22"/>
    <w:qFormat/>
    <w:rsid w:val="00A702C7"/>
    <w:rPr>
      <w:b/>
      <w:bCs/>
    </w:rPr>
  </w:style>
  <w:style w:type="table" w:styleId="Tabela-Siatka">
    <w:name w:val="Table Grid"/>
    <w:basedOn w:val="Standardowy"/>
    <w:uiPriority w:val="39"/>
    <w:rsid w:val="004C1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791210"/>
    <w:pPr>
      <w:spacing w:after="120" w:line="480" w:lineRule="auto"/>
      <w:ind w:left="283"/>
    </w:pPr>
  </w:style>
  <w:style w:type="character" w:customStyle="1" w:styleId="Tekstpodstawowywcity2Znak">
    <w:name w:val="Tekst podstawowy wcięty 2 Znak"/>
    <w:link w:val="Tekstpodstawowywcity2"/>
    <w:uiPriority w:val="99"/>
    <w:semiHidden/>
    <w:rsid w:val="00791210"/>
    <w:rPr>
      <w:rFonts w:ascii="Times New Roman" w:hAnsi="Times New Roman"/>
      <w:sz w:val="24"/>
      <w:szCs w:val="24"/>
    </w:rPr>
  </w:style>
  <w:style w:type="character" w:customStyle="1" w:styleId="AkapitzlistZnak">
    <w:name w:val="Akapit z listą Znak"/>
    <w:link w:val="Akapitzlist"/>
    <w:uiPriority w:val="34"/>
    <w:locked/>
    <w:rsid w:val="009526F6"/>
    <w:rPr>
      <w:rFonts w:ascii="Times New Roman" w:hAnsi="Times New Roman"/>
      <w:sz w:val="24"/>
      <w:szCs w:val="24"/>
    </w:rPr>
  </w:style>
  <w:style w:type="paragraph" w:styleId="Zwykytekst">
    <w:name w:val="Plain Text"/>
    <w:basedOn w:val="Normalny"/>
    <w:link w:val="ZwykytekstZnak"/>
    <w:semiHidden/>
    <w:unhideWhenUsed/>
    <w:rsid w:val="00132CA3"/>
    <w:pPr>
      <w:spacing w:before="0"/>
      <w:jc w:val="left"/>
    </w:pPr>
    <w:rPr>
      <w:rFonts w:ascii="Courier New" w:eastAsia="Times New Roman" w:hAnsi="Courier New" w:cs="Courier New"/>
      <w:sz w:val="20"/>
      <w:szCs w:val="20"/>
    </w:rPr>
  </w:style>
  <w:style w:type="character" w:customStyle="1" w:styleId="ZwykytekstZnak">
    <w:name w:val="Zwykły tekst Znak"/>
    <w:link w:val="Zwykytekst"/>
    <w:semiHidden/>
    <w:rsid w:val="00132CA3"/>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3849">
      <w:bodyDiv w:val="1"/>
      <w:marLeft w:val="0"/>
      <w:marRight w:val="0"/>
      <w:marTop w:val="0"/>
      <w:marBottom w:val="0"/>
      <w:divBdr>
        <w:top w:val="none" w:sz="0" w:space="0" w:color="auto"/>
        <w:left w:val="none" w:sz="0" w:space="0" w:color="auto"/>
        <w:bottom w:val="none" w:sz="0" w:space="0" w:color="auto"/>
        <w:right w:val="none" w:sz="0" w:space="0" w:color="auto"/>
      </w:divBdr>
      <w:divsChild>
        <w:div w:id="470098359">
          <w:marLeft w:val="0"/>
          <w:marRight w:val="0"/>
          <w:marTop w:val="0"/>
          <w:marBottom w:val="0"/>
          <w:divBdr>
            <w:top w:val="none" w:sz="0" w:space="0" w:color="auto"/>
            <w:left w:val="none" w:sz="0" w:space="0" w:color="auto"/>
            <w:bottom w:val="none" w:sz="0" w:space="0" w:color="auto"/>
            <w:right w:val="none" w:sz="0" w:space="0" w:color="auto"/>
          </w:divBdr>
        </w:div>
        <w:div w:id="683939778">
          <w:marLeft w:val="0"/>
          <w:marRight w:val="0"/>
          <w:marTop w:val="0"/>
          <w:marBottom w:val="0"/>
          <w:divBdr>
            <w:top w:val="none" w:sz="0" w:space="0" w:color="auto"/>
            <w:left w:val="none" w:sz="0" w:space="0" w:color="auto"/>
            <w:bottom w:val="none" w:sz="0" w:space="0" w:color="auto"/>
            <w:right w:val="none" w:sz="0" w:space="0" w:color="auto"/>
          </w:divBdr>
        </w:div>
        <w:div w:id="717169107">
          <w:marLeft w:val="0"/>
          <w:marRight w:val="0"/>
          <w:marTop w:val="0"/>
          <w:marBottom w:val="0"/>
          <w:divBdr>
            <w:top w:val="none" w:sz="0" w:space="0" w:color="auto"/>
            <w:left w:val="none" w:sz="0" w:space="0" w:color="auto"/>
            <w:bottom w:val="none" w:sz="0" w:space="0" w:color="auto"/>
            <w:right w:val="none" w:sz="0" w:space="0" w:color="auto"/>
          </w:divBdr>
        </w:div>
        <w:div w:id="819153744">
          <w:marLeft w:val="0"/>
          <w:marRight w:val="0"/>
          <w:marTop w:val="0"/>
          <w:marBottom w:val="0"/>
          <w:divBdr>
            <w:top w:val="none" w:sz="0" w:space="0" w:color="auto"/>
            <w:left w:val="none" w:sz="0" w:space="0" w:color="auto"/>
            <w:bottom w:val="none" w:sz="0" w:space="0" w:color="auto"/>
            <w:right w:val="none" w:sz="0" w:space="0" w:color="auto"/>
          </w:divBdr>
        </w:div>
        <w:div w:id="958296963">
          <w:marLeft w:val="0"/>
          <w:marRight w:val="0"/>
          <w:marTop w:val="0"/>
          <w:marBottom w:val="0"/>
          <w:divBdr>
            <w:top w:val="none" w:sz="0" w:space="0" w:color="auto"/>
            <w:left w:val="none" w:sz="0" w:space="0" w:color="auto"/>
            <w:bottom w:val="none" w:sz="0" w:space="0" w:color="auto"/>
            <w:right w:val="none" w:sz="0" w:space="0" w:color="auto"/>
          </w:divBdr>
        </w:div>
        <w:div w:id="1364162580">
          <w:marLeft w:val="0"/>
          <w:marRight w:val="0"/>
          <w:marTop w:val="0"/>
          <w:marBottom w:val="0"/>
          <w:divBdr>
            <w:top w:val="none" w:sz="0" w:space="0" w:color="auto"/>
            <w:left w:val="none" w:sz="0" w:space="0" w:color="auto"/>
            <w:bottom w:val="none" w:sz="0" w:space="0" w:color="auto"/>
            <w:right w:val="none" w:sz="0" w:space="0" w:color="auto"/>
          </w:divBdr>
        </w:div>
        <w:div w:id="1962032730">
          <w:marLeft w:val="0"/>
          <w:marRight w:val="0"/>
          <w:marTop w:val="0"/>
          <w:marBottom w:val="0"/>
          <w:divBdr>
            <w:top w:val="none" w:sz="0" w:space="0" w:color="auto"/>
            <w:left w:val="none" w:sz="0" w:space="0" w:color="auto"/>
            <w:bottom w:val="none" w:sz="0" w:space="0" w:color="auto"/>
            <w:right w:val="none" w:sz="0" w:space="0" w:color="auto"/>
          </w:divBdr>
        </w:div>
      </w:divsChild>
    </w:div>
    <w:div w:id="89395838">
      <w:bodyDiv w:val="1"/>
      <w:marLeft w:val="0"/>
      <w:marRight w:val="0"/>
      <w:marTop w:val="0"/>
      <w:marBottom w:val="0"/>
      <w:divBdr>
        <w:top w:val="none" w:sz="0" w:space="0" w:color="auto"/>
        <w:left w:val="none" w:sz="0" w:space="0" w:color="auto"/>
        <w:bottom w:val="none" w:sz="0" w:space="0" w:color="auto"/>
        <w:right w:val="none" w:sz="0" w:space="0" w:color="auto"/>
      </w:divBdr>
      <w:divsChild>
        <w:div w:id="514805806">
          <w:marLeft w:val="0"/>
          <w:marRight w:val="0"/>
          <w:marTop w:val="75"/>
          <w:marBottom w:val="0"/>
          <w:divBdr>
            <w:top w:val="none" w:sz="0" w:space="0" w:color="auto"/>
            <w:left w:val="none" w:sz="0" w:space="0" w:color="auto"/>
            <w:bottom w:val="none" w:sz="0" w:space="0" w:color="auto"/>
            <w:right w:val="none" w:sz="0" w:space="0" w:color="auto"/>
          </w:divBdr>
          <w:divsChild>
            <w:div w:id="2055419054">
              <w:marLeft w:val="0"/>
              <w:marRight w:val="0"/>
              <w:marTop w:val="75"/>
              <w:marBottom w:val="75"/>
              <w:divBdr>
                <w:top w:val="none" w:sz="0" w:space="0" w:color="auto"/>
                <w:left w:val="none" w:sz="0" w:space="0" w:color="auto"/>
                <w:bottom w:val="none" w:sz="0" w:space="0" w:color="auto"/>
                <w:right w:val="none" w:sz="0" w:space="0" w:color="auto"/>
              </w:divBdr>
              <w:divsChild>
                <w:div w:id="1852404514">
                  <w:marLeft w:val="0"/>
                  <w:marRight w:val="0"/>
                  <w:marTop w:val="0"/>
                  <w:marBottom w:val="0"/>
                  <w:divBdr>
                    <w:top w:val="none" w:sz="0" w:space="0" w:color="auto"/>
                    <w:left w:val="none" w:sz="0" w:space="0" w:color="auto"/>
                    <w:bottom w:val="none" w:sz="0" w:space="0" w:color="auto"/>
                    <w:right w:val="none" w:sz="0" w:space="0" w:color="auto"/>
                  </w:divBdr>
                  <w:divsChild>
                    <w:div w:id="515385927">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4528501">
      <w:bodyDiv w:val="1"/>
      <w:marLeft w:val="0"/>
      <w:marRight w:val="0"/>
      <w:marTop w:val="0"/>
      <w:marBottom w:val="0"/>
      <w:divBdr>
        <w:top w:val="none" w:sz="0" w:space="0" w:color="auto"/>
        <w:left w:val="none" w:sz="0" w:space="0" w:color="auto"/>
        <w:bottom w:val="none" w:sz="0" w:space="0" w:color="auto"/>
        <w:right w:val="none" w:sz="0" w:space="0" w:color="auto"/>
      </w:divBdr>
    </w:div>
    <w:div w:id="401027806">
      <w:bodyDiv w:val="1"/>
      <w:marLeft w:val="0"/>
      <w:marRight w:val="0"/>
      <w:marTop w:val="0"/>
      <w:marBottom w:val="0"/>
      <w:divBdr>
        <w:top w:val="none" w:sz="0" w:space="0" w:color="auto"/>
        <w:left w:val="none" w:sz="0" w:space="0" w:color="auto"/>
        <w:bottom w:val="none" w:sz="0" w:space="0" w:color="auto"/>
        <w:right w:val="none" w:sz="0" w:space="0" w:color="auto"/>
      </w:divBdr>
    </w:div>
    <w:div w:id="513419422">
      <w:bodyDiv w:val="1"/>
      <w:marLeft w:val="0"/>
      <w:marRight w:val="0"/>
      <w:marTop w:val="0"/>
      <w:marBottom w:val="0"/>
      <w:divBdr>
        <w:top w:val="none" w:sz="0" w:space="0" w:color="auto"/>
        <w:left w:val="none" w:sz="0" w:space="0" w:color="auto"/>
        <w:bottom w:val="none" w:sz="0" w:space="0" w:color="auto"/>
        <w:right w:val="none" w:sz="0" w:space="0" w:color="auto"/>
      </w:divBdr>
    </w:div>
    <w:div w:id="650865501">
      <w:bodyDiv w:val="1"/>
      <w:marLeft w:val="0"/>
      <w:marRight w:val="0"/>
      <w:marTop w:val="0"/>
      <w:marBottom w:val="0"/>
      <w:divBdr>
        <w:top w:val="none" w:sz="0" w:space="0" w:color="auto"/>
        <w:left w:val="none" w:sz="0" w:space="0" w:color="auto"/>
        <w:bottom w:val="none" w:sz="0" w:space="0" w:color="auto"/>
        <w:right w:val="none" w:sz="0" w:space="0" w:color="auto"/>
      </w:divBdr>
      <w:divsChild>
        <w:div w:id="693723858">
          <w:marLeft w:val="0"/>
          <w:marRight w:val="0"/>
          <w:marTop w:val="75"/>
          <w:marBottom w:val="0"/>
          <w:divBdr>
            <w:top w:val="none" w:sz="0" w:space="0" w:color="auto"/>
            <w:left w:val="none" w:sz="0" w:space="0" w:color="auto"/>
            <w:bottom w:val="none" w:sz="0" w:space="0" w:color="auto"/>
            <w:right w:val="none" w:sz="0" w:space="0" w:color="auto"/>
          </w:divBdr>
          <w:divsChild>
            <w:div w:id="217013596">
              <w:marLeft w:val="0"/>
              <w:marRight w:val="0"/>
              <w:marTop w:val="75"/>
              <w:marBottom w:val="75"/>
              <w:divBdr>
                <w:top w:val="none" w:sz="0" w:space="0" w:color="auto"/>
                <w:left w:val="none" w:sz="0" w:space="0" w:color="auto"/>
                <w:bottom w:val="none" w:sz="0" w:space="0" w:color="auto"/>
                <w:right w:val="none" w:sz="0" w:space="0" w:color="auto"/>
              </w:divBdr>
              <w:divsChild>
                <w:div w:id="1357462903">
                  <w:marLeft w:val="0"/>
                  <w:marRight w:val="0"/>
                  <w:marTop w:val="0"/>
                  <w:marBottom w:val="0"/>
                  <w:divBdr>
                    <w:top w:val="none" w:sz="0" w:space="0" w:color="auto"/>
                    <w:left w:val="none" w:sz="0" w:space="0" w:color="auto"/>
                    <w:bottom w:val="none" w:sz="0" w:space="0" w:color="auto"/>
                    <w:right w:val="none" w:sz="0" w:space="0" w:color="auto"/>
                  </w:divBdr>
                  <w:divsChild>
                    <w:div w:id="957687806">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7838792">
      <w:bodyDiv w:val="1"/>
      <w:marLeft w:val="0"/>
      <w:marRight w:val="0"/>
      <w:marTop w:val="0"/>
      <w:marBottom w:val="0"/>
      <w:divBdr>
        <w:top w:val="none" w:sz="0" w:space="0" w:color="auto"/>
        <w:left w:val="none" w:sz="0" w:space="0" w:color="auto"/>
        <w:bottom w:val="none" w:sz="0" w:space="0" w:color="auto"/>
        <w:right w:val="none" w:sz="0" w:space="0" w:color="auto"/>
      </w:divBdr>
      <w:divsChild>
        <w:div w:id="1261530241">
          <w:marLeft w:val="0"/>
          <w:marRight w:val="0"/>
          <w:marTop w:val="100"/>
          <w:marBottom w:val="100"/>
          <w:divBdr>
            <w:top w:val="none" w:sz="0" w:space="0" w:color="auto"/>
            <w:left w:val="none" w:sz="0" w:space="0" w:color="auto"/>
            <w:bottom w:val="none" w:sz="0" w:space="0" w:color="auto"/>
            <w:right w:val="none" w:sz="0" w:space="0" w:color="auto"/>
          </w:divBdr>
          <w:divsChild>
            <w:div w:id="205679679">
              <w:marLeft w:val="0"/>
              <w:marRight w:val="0"/>
              <w:marTop w:val="0"/>
              <w:marBottom w:val="0"/>
              <w:divBdr>
                <w:top w:val="none" w:sz="0" w:space="0" w:color="auto"/>
                <w:left w:val="none" w:sz="0" w:space="0" w:color="auto"/>
                <w:bottom w:val="none" w:sz="0" w:space="0" w:color="auto"/>
                <w:right w:val="none" w:sz="0" w:space="0" w:color="auto"/>
              </w:divBdr>
              <w:divsChild>
                <w:div w:id="9707932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55528211">
      <w:bodyDiv w:val="1"/>
      <w:marLeft w:val="0"/>
      <w:marRight w:val="0"/>
      <w:marTop w:val="0"/>
      <w:marBottom w:val="0"/>
      <w:divBdr>
        <w:top w:val="none" w:sz="0" w:space="0" w:color="auto"/>
        <w:left w:val="none" w:sz="0" w:space="0" w:color="auto"/>
        <w:bottom w:val="none" w:sz="0" w:space="0" w:color="auto"/>
        <w:right w:val="none" w:sz="0" w:space="0" w:color="auto"/>
      </w:divBdr>
    </w:div>
    <w:div w:id="1130123965">
      <w:bodyDiv w:val="1"/>
      <w:marLeft w:val="0"/>
      <w:marRight w:val="0"/>
      <w:marTop w:val="0"/>
      <w:marBottom w:val="0"/>
      <w:divBdr>
        <w:top w:val="none" w:sz="0" w:space="0" w:color="auto"/>
        <w:left w:val="none" w:sz="0" w:space="0" w:color="auto"/>
        <w:bottom w:val="none" w:sz="0" w:space="0" w:color="auto"/>
        <w:right w:val="none" w:sz="0" w:space="0" w:color="auto"/>
      </w:divBdr>
    </w:div>
    <w:div w:id="1167668424">
      <w:bodyDiv w:val="1"/>
      <w:marLeft w:val="0"/>
      <w:marRight w:val="0"/>
      <w:marTop w:val="0"/>
      <w:marBottom w:val="0"/>
      <w:divBdr>
        <w:top w:val="none" w:sz="0" w:space="0" w:color="auto"/>
        <w:left w:val="none" w:sz="0" w:space="0" w:color="auto"/>
        <w:bottom w:val="none" w:sz="0" w:space="0" w:color="auto"/>
        <w:right w:val="none" w:sz="0" w:space="0" w:color="auto"/>
      </w:divBdr>
      <w:divsChild>
        <w:div w:id="30153388">
          <w:marLeft w:val="0"/>
          <w:marRight w:val="0"/>
          <w:marTop w:val="100"/>
          <w:marBottom w:val="100"/>
          <w:divBdr>
            <w:top w:val="none" w:sz="0" w:space="0" w:color="auto"/>
            <w:left w:val="none" w:sz="0" w:space="0" w:color="auto"/>
            <w:bottom w:val="none" w:sz="0" w:space="0" w:color="auto"/>
            <w:right w:val="none" w:sz="0" w:space="0" w:color="auto"/>
          </w:divBdr>
          <w:divsChild>
            <w:div w:id="1225794149">
              <w:marLeft w:val="0"/>
              <w:marRight w:val="0"/>
              <w:marTop w:val="0"/>
              <w:marBottom w:val="0"/>
              <w:divBdr>
                <w:top w:val="none" w:sz="0" w:space="0" w:color="auto"/>
                <w:left w:val="none" w:sz="0" w:space="0" w:color="auto"/>
                <w:bottom w:val="none" w:sz="0" w:space="0" w:color="auto"/>
                <w:right w:val="none" w:sz="0" w:space="0" w:color="auto"/>
              </w:divBdr>
              <w:divsChild>
                <w:div w:id="2351722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211576996">
      <w:bodyDiv w:val="1"/>
      <w:marLeft w:val="0"/>
      <w:marRight w:val="0"/>
      <w:marTop w:val="0"/>
      <w:marBottom w:val="0"/>
      <w:divBdr>
        <w:top w:val="none" w:sz="0" w:space="0" w:color="auto"/>
        <w:left w:val="none" w:sz="0" w:space="0" w:color="auto"/>
        <w:bottom w:val="none" w:sz="0" w:space="0" w:color="auto"/>
        <w:right w:val="none" w:sz="0" w:space="0" w:color="auto"/>
      </w:divBdr>
    </w:div>
    <w:div w:id="1354573853">
      <w:bodyDiv w:val="1"/>
      <w:marLeft w:val="0"/>
      <w:marRight w:val="0"/>
      <w:marTop w:val="0"/>
      <w:marBottom w:val="0"/>
      <w:divBdr>
        <w:top w:val="none" w:sz="0" w:space="0" w:color="auto"/>
        <w:left w:val="none" w:sz="0" w:space="0" w:color="auto"/>
        <w:bottom w:val="none" w:sz="0" w:space="0" w:color="auto"/>
        <w:right w:val="none" w:sz="0" w:space="0" w:color="auto"/>
      </w:divBdr>
    </w:div>
    <w:div w:id="1411804223">
      <w:bodyDiv w:val="1"/>
      <w:marLeft w:val="0"/>
      <w:marRight w:val="0"/>
      <w:marTop w:val="0"/>
      <w:marBottom w:val="0"/>
      <w:divBdr>
        <w:top w:val="none" w:sz="0" w:space="0" w:color="auto"/>
        <w:left w:val="none" w:sz="0" w:space="0" w:color="auto"/>
        <w:bottom w:val="none" w:sz="0" w:space="0" w:color="auto"/>
        <w:right w:val="none" w:sz="0" w:space="0" w:color="auto"/>
      </w:divBdr>
      <w:divsChild>
        <w:div w:id="454832610">
          <w:marLeft w:val="0"/>
          <w:marRight w:val="0"/>
          <w:marTop w:val="100"/>
          <w:marBottom w:val="100"/>
          <w:divBdr>
            <w:top w:val="none" w:sz="0" w:space="0" w:color="auto"/>
            <w:left w:val="none" w:sz="0" w:space="0" w:color="auto"/>
            <w:bottom w:val="none" w:sz="0" w:space="0" w:color="auto"/>
            <w:right w:val="none" w:sz="0" w:space="0" w:color="auto"/>
          </w:divBdr>
          <w:divsChild>
            <w:div w:id="411850682">
              <w:marLeft w:val="0"/>
              <w:marRight w:val="0"/>
              <w:marTop w:val="0"/>
              <w:marBottom w:val="0"/>
              <w:divBdr>
                <w:top w:val="none" w:sz="0" w:space="0" w:color="auto"/>
                <w:left w:val="none" w:sz="0" w:space="0" w:color="auto"/>
                <w:bottom w:val="none" w:sz="0" w:space="0" w:color="auto"/>
                <w:right w:val="none" w:sz="0" w:space="0" w:color="auto"/>
              </w:divBdr>
              <w:divsChild>
                <w:div w:id="10161577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551186717">
      <w:bodyDiv w:val="1"/>
      <w:marLeft w:val="0"/>
      <w:marRight w:val="0"/>
      <w:marTop w:val="0"/>
      <w:marBottom w:val="0"/>
      <w:divBdr>
        <w:top w:val="none" w:sz="0" w:space="0" w:color="auto"/>
        <w:left w:val="none" w:sz="0" w:space="0" w:color="auto"/>
        <w:bottom w:val="none" w:sz="0" w:space="0" w:color="auto"/>
        <w:right w:val="none" w:sz="0" w:space="0" w:color="auto"/>
      </w:divBdr>
    </w:div>
    <w:div w:id="1727677801">
      <w:bodyDiv w:val="1"/>
      <w:marLeft w:val="0"/>
      <w:marRight w:val="0"/>
      <w:marTop w:val="0"/>
      <w:marBottom w:val="0"/>
      <w:divBdr>
        <w:top w:val="none" w:sz="0" w:space="0" w:color="auto"/>
        <w:left w:val="none" w:sz="0" w:space="0" w:color="auto"/>
        <w:bottom w:val="none" w:sz="0" w:space="0" w:color="auto"/>
        <w:right w:val="none" w:sz="0" w:space="0" w:color="auto"/>
      </w:divBdr>
      <w:divsChild>
        <w:div w:id="1930701176">
          <w:marLeft w:val="0"/>
          <w:marRight w:val="0"/>
          <w:marTop w:val="75"/>
          <w:marBottom w:val="0"/>
          <w:divBdr>
            <w:top w:val="none" w:sz="0" w:space="0" w:color="auto"/>
            <w:left w:val="none" w:sz="0" w:space="0" w:color="auto"/>
            <w:bottom w:val="none" w:sz="0" w:space="0" w:color="auto"/>
            <w:right w:val="none" w:sz="0" w:space="0" w:color="auto"/>
          </w:divBdr>
          <w:divsChild>
            <w:div w:id="244580522">
              <w:marLeft w:val="0"/>
              <w:marRight w:val="0"/>
              <w:marTop w:val="75"/>
              <w:marBottom w:val="75"/>
              <w:divBdr>
                <w:top w:val="none" w:sz="0" w:space="0" w:color="auto"/>
                <w:left w:val="none" w:sz="0" w:space="0" w:color="auto"/>
                <w:bottom w:val="none" w:sz="0" w:space="0" w:color="auto"/>
                <w:right w:val="none" w:sz="0" w:space="0" w:color="auto"/>
              </w:divBdr>
              <w:divsChild>
                <w:div w:id="371420568">
                  <w:marLeft w:val="0"/>
                  <w:marRight w:val="0"/>
                  <w:marTop w:val="0"/>
                  <w:marBottom w:val="0"/>
                  <w:divBdr>
                    <w:top w:val="none" w:sz="0" w:space="0" w:color="auto"/>
                    <w:left w:val="none" w:sz="0" w:space="0" w:color="auto"/>
                    <w:bottom w:val="none" w:sz="0" w:space="0" w:color="auto"/>
                    <w:right w:val="none" w:sz="0" w:space="0" w:color="auto"/>
                  </w:divBdr>
                  <w:divsChild>
                    <w:div w:id="508494905">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9650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pl/url?sa=i&amp;rct=j&amp;q=&amp;esrc=s&amp;source=images&amp;cd=&amp;cad=rja&amp;uact=8&amp;ved=0ahUKEwjyhLGFoOzRAhXjJ5oKHa4SB8cQjRwIBw&amp;url=http://www.zec-choroszcz.pl/&amp;psig=AFQjCNE4bIDnDGSJrldSAo18laZYjykurQ&amp;ust=1485947476673457" TargetMode="External"/><Relationship Id="rId13" Type="http://schemas.openxmlformats.org/officeDocument/2006/relationships/hyperlink" Target="mailto:kontakt@zec-choroszcz.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kontakt@zec-choroszc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ontakt@zec-choroszcz.p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zec-choroszcz.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pl/url?sa=i&amp;rct=j&amp;q=&amp;esrc=s&amp;source=images&amp;cd=&amp;cad=rja&amp;uact=8&amp;ved=0ahUKEwjyhLGFoOzRAhXjJ5oKHa4SB8cQjRwIBw&amp;url=http://www.zec-choroszcz.pl/&amp;psig=AFQjCNE4bIDnDGSJrldSAo18laZYjykurQ&amp;ust=148594747667345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6916-7AEE-42F4-B95A-16F05535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8894</Words>
  <Characters>53364</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lpstr>
    </vt:vector>
  </TitlesOfParts>
  <Company>Hewlett-Packard</Company>
  <LinksUpToDate>false</LinksUpToDate>
  <CharactersWithSpaces>62134</CharactersWithSpaces>
  <SharedDoc>false</SharedDoc>
  <HLinks>
    <vt:vector size="426" baseType="variant">
      <vt:variant>
        <vt:i4>7864342</vt:i4>
      </vt:variant>
      <vt:variant>
        <vt:i4>408</vt:i4>
      </vt:variant>
      <vt:variant>
        <vt:i4>0</vt:i4>
      </vt:variant>
      <vt:variant>
        <vt:i4>5</vt:i4>
      </vt:variant>
      <vt:variant>
        <vt:lpwstr>mailto:kontakt@zec-choroszcz.pl</vt:lpwstr>
      </vt:variant>
      <vt:variant>
        <vt:lpwstr/>
      </vt:variant>
      <vt:variant>
        <vt:i4>7864342</vt:i4>
      </vt:variant>
      <vt:variant>
        <vt:i4>405</vt:i4>
      </vt:variant>
      <vt:variant>
        <vt:i4>0</vt:i4>
      </vt:variant>
      <vt:variant>
        <vt:i4>5</vt:i4>
      </vt:variant>
      <vt:variant>
        <vt:lpwstr>mailto:kontakt@zec-choroszcz.pl</vt:lpwstr>
      </vt:variant>
      <vt:variant>
        <vt:lpwstr/>
      </vt:variant>
      <vt:variant>
        <vt:i4>917584</vt:i4>
      </vt:variant>
      <vt:variant>
        <vt:i4>402</vt:i4>
      </vt:variant>
      <vt:variant>
        <vt:i4>0</vt:i4>
      </vt:variant>
      <vt:variant>
        <vt:i4>5</vt:i4>
      </vt:variant>
      <vt:variant>
        <vt:lpwstr>http://www.zec-choroszcz.pl/</vt:lpwstr>
      </vt:variant>
      <vt:variant>
        <vt:lpwstr/>
      </vt:variant>
      <vt:variant>
        <vt:i4>7864342</vt:i4>
      </vt:variant>
      <vt:variant>
        <vt:i4>399</vt:i4>
      </vt:variant>
      <vt:variant>
        <vt:i4>0</vt:i4>
      </vt:variant>
      <vt:variant>
        <vt:i4>5</vt:i4>
      </vt:variant>
      <vt:variant>
        <vt:lpwstr>mailto:kontakt@zec-choroszcz.pl</vt:lpwstr>
      </vt:variant>
      <vt:variant>
        <vt:lpwstr/>
      </vt:variant>
      <vt:variant>
        <vt:i4>1376314</vt:i4>
      </vt:variant>
      <vt:variant>
        <vt:i4>392</vt:i4>
      </vt:variant>
      <vt:variant>
        <vt:i4>0</vt:i4>
      </vt:variant>
      <vt:variant>
        <vt:i4>5</vt:i4>
      </vt:variant>
      <vt:variant>
        <vt:lpwstr/>
      </vt:variant>
      <vt:variant>
        <vt:lpwstr>_Toc478140242</vt:lpwstr>
      </vt:variant>
      <vt:variant>
        <vt:i4>1376314</vt:i4>
      </vt:variant>
      <vt:variant>
        <vt:i4>386</vt:i4>
      </vt:variant>
      <vt:variant>
        <vt:i4>0</vt:i4>
      </vt:variant>
      <vt:variant>
        <vt:i4>5</vt:i4>
      </vt:variant>
      <vt:variant>
        <vt:lpwstr/>
      </vt:variant>
      <vt:variant>
        <vt:lpwstr>_Toc478140241</vt:lpwstr>
      </vt:variant>
      <vt:variant>
        <vt:i4>1376314</vt:i4>
      </vt:variant>
      <vt:variant>
        <vt:i4>380</vt:i4>
      </vt:variant>
      <vt:variant>
        <vt:i4>0</vt:i4>
      </vt:variant>
      <vt:variant>
        <vt:i4>5</vt:i4>
      </vt:variant>
      <vt:variant>
        <vt:lpwstr/>
      </vt:variant>
      <vt:variant>
        <vt:lpwstr>_Toc478140240</vt:lpwstr>
      </vt:variant>
      <vt:variant>
        <vt:i4>1179706</vt:i4>
      </vt:variant>
      <vt:variant>
        <vt:i4>374</vt:i4>
      </vt:variant>
      <vt:variant>
        <vt:i4>0</vt:i4>
      </vt:variant>
      <vt:variant>
        <vt:i4>5</vt:i4>
      </vt:variant>
      <vt:variant>
        <vt:lpwstr/>
      </vt:variant>
      <vt:variant>
        <vt:lpwstr>_Toc478140239</vt:lpwstr>
      </vt:variant>
      <vt:variant>
        <vt:i4>1179706</vt:i4>
      </vt:variant>
      <vt:variant>
        <vt:i4>368</vt:i4>
      </vt:variant>
      <vt:variant>
        <vt:i4>0</vt:i4>
      </vt:variant>
      <vt:variant>
        <vt:i4>5</vt:i4>
      </vt:variant>
      <vt:variant>
        <vt:lpwstr/>
      </vt:variant>
      <vt:variant>
        <vt:lpwstr>_Toc478140238</vt:lpwstr>
      </vt:variant>
      <vt:variant>
        <vt:i4>1179706</vt:i4>
      </vt:variant>
      <vt:variant>
        <vt:i4>362</vt:i4>
      </vt:variant>
      <vt:variant>
        <vt:i4>0</vt:i4>
      </vt:variant>
      <vt:variant>
        <vt:i4>5</vt:i4>
      </vt:variant>
      <vt:variant>
        <vt:lpwstr/>
      </vt:variant>
      <vt:variant>
        <vt:lpwstr>_Toc478140237</vt:lpwstr>
      </vt:variant>
      <vt:variant>
        <vt:i4>1179706</vt:i4>
      </vt:variant>
      <vt:variant>
        <vt:i4>356</vt:i4>
      </vt:variant>
      <vt:variant>
        <vt:i4>0</vt:i4>
      </vt:variant>
      <vt:variant>
        <vt:i4>5</vt:i4>
      </vt:variant>
      <vt:variant>
        <vt:lpwstr/>
      </vt:variant>
      <vt:variant>
        <vt:lpwstr>_Toc478140236</vt:lpwstr>
      </vt:variant>
      <vt:variant>
        <vt:i4>1179706</vt:i4>
      </vt:variant>
      <vt:variant>
        <vt:i4>350</vt:i4>
      </vt:variant>
      <vt:variant>
        <vt:i4>0</vt:i4>
      </vt:variant>
      <vt:variant>
        <vt:i4>5</vt:i4>
      </vt:variant>
      <vt:variant>
        <vt:lpwstr/>
      </vt:variant>
      <vt:variant>
        <vt:lpwstr>_Toc478140235</vt:lpwstr>
      </vt:variant>
      <vt:variant>
        <vt:i4>1179706</vt:i4>
      </vt:variant>
      <vt:variant>
        <vt:i4>344</vt:i4>
      </vt:variant>
      <vt:variant>
        <vt:i4>0</vt:i4>
      </vt:variant>
      <vt:variant>
        <vt:i4>5</vt:i4>
      </vt:variant>
      <vt:variant>
        <vt:lpwstr/>
      </vt:variant>
      <vt:variant>
        <vt:lpwstr>_Toc478140234</vt:lpwstr>
      </vt:variant>
      <vt:variant>
        <vt:i4>1179706</vt:i4>
      </vt:variant>
      <vt:variant>
        <vt:i4>338</vt:i4>
      </vt:variant>
      <vt:variant>
        <vt:i4>0</vt:i4>
      </vt:variant>
      <vt:variant>
        <vt:i4>5</vt:i4>
      </vt:variant>
      <vt:variant>
        <vt:lpwstr/>
      </vt:variant>
      <vt:variant>
        <vt:lpwstr>_Toc478140233</vt:lpwstr>
      </vt:variant>
      <vt:variant>
        <vt:i4>1179706</vt:i4>
      </vt:variant>
      <vt:variant>
        <vt:i4>332</vt:i4>
      </vt:variant>
      <vt:variant>
        <vt:i4>0</vt:i4>
      </vt:variant>
      <vt:variant>
        <vt:i4>5</vt:i4>
      </vt:variant>
      <vt:variant>
        <vt:lpwstr/>
      </vt:variant>
      <vt:variant>
        <vt:lpwstr>_Toc478140232</vt:lpwstr>
      </vt:variant>
      <vt:variant>
        <vt:i4>1179706</vt:i4>
      </vt:variant>
      <vt:variant>
        <vt:i4>326</vt:i4>
      </vt:variant>
      <vt:variant>
        <vt:i4>0</vt:i4>
      </vt:variant>
      <vt:variant>
        <vt:i4>5</vt:i4>
      </vt:variant>
      <vt:variant>
        <vt:lpwstr/>
      </vt:variant>
      <vt:variant>
        <vt:lpwstr>_Toc478140231</vt:lpwstr>
      </vt:variant>
      <vt:variant>
        <vt:i4>1179706</vt:i4>
      </vt:variant>
      <vt:variant>
        <vt:i4>320</vt:i4>
      </vt:variant>
      <vt:variant>
        <vt:i4>0</vt:i4>
      </vt:variant>
      <vt:variant>
        <vt:i4>5</vt:i4>
      </vt:variant>
      <vt:variant>
        <vt:lpwstr/>
      </vt:variant>
      <vt:variant>
        <vt:lpwstr>_Toc478140230</vt:lpwstr>
      </vt:variant>
      <vt:variant>
        <vt:i4>1245242</vt:i4>
      </vt:variant>
      <vt:variant>
        <vt:i4>314</vt:i4>
      </vt:variant>
      <vt:variant>
        <vt:i4>0</vt:i4>
      </vt:variant>
      <vt:variant>
        <vt:i4>5</vt:i4>
      </vt:variant>
      <vt:variant>
        <vt:lpwstr/>
      </vt:variant>
      <vt:variant>
        <vt:lpwstr>_Toc478140229</vt:lpwstr>
      </vt:variant>
      <vt:variant>
        <vt:i4>1245242</vt:i4>
      </vt:variant>
      <vt:variant>
        <vt:i4>308</vt:i4>
      </vt:variant>
      <vt:variant>
        <vt:i4>0</vt:i4>
      </vt:variant>
      <vt:variant>
        <vt:i4>5</vt:i4>
      </vt:variant>
      <vt:variant>
        <vt:lpwstr/>
      </vt:variant>
      <vt:variant>
        <vt:lpwstr>_Toc478140228</vt:lpwstr>
      </vt:variant>
      <vt:variant>
        <vt:i4>1245242</vt:i4>
      </vt:variant>
      <vt:variant>
        <vt:i4>302</vt:i4>
      </vt:variant>
      <vt:variant>
        <vt:i4>0</vt:i4>
      </vt:variant>
      <vt:variant>
        <vt:i4>5</vt:i4>
      </vt:variant>
      <vt:variant>
        <vt:lpwstr/>
      </vt:variant>
      <vt:variant>
        <vt:lpwstr>_Toc478140227</vt:lpwstr>
      </vt:variant>
      <vt:variant>
        <vt:i4>1245242</vt:i4>
      </vt:variant>
      <vt:variant>
        <vt:i4>296</vt:i4>
      </vt:variant>
      <vt:variant>
        <vt:i4>0</vt:i4>
      </vt:variant>
      <vt:variant>
        <vt:i4>5</vt:i4>
      </vt:variant>
      <vt:variant>
        <vt:lpwstr/>
      </vt:variant>
      <vt:variant>
        <vt:lpwstr>_Toc478140226</vt:lpwstr>
      </vt:variant>
      <vt:variant>
        <vt:i4>1245242</vt:i4>
      </vt:variant>
      <vt:variant>
        <vt:i4>290</vt:i4>
      </vt:variant>
      <vt:variant>
        <vt:i4>0</vt:i4>
      </vt:variant>
      <vt:variant>
        <vt:i4>5</vt:i4>
      </vt:variant>
      <vt:variant>
        <vt:lpwstr/>
      </vt:variant>
      <vt:variant>
        <vt:lpwstr>_Toc478140225</vt:lpwstr>
      </vt:variant>
      <vt:variant>
        <vt:i4>1245242</vt:i4>
      </vt:variant>
      <vt:variant>
        <vt:i4>284</vt:i4>
      </vt:variant>
      <vt:variant>
        <vt:i4>0</vt:i4>
      </vt:variant>
      <vt:variant>
        <vt:i4>5</vt:i4>
      </vt:variant>
      <vt:variant>
        <vt:lpwstr/>
      </vt:variant>
      <vt:variant>
        <vt:lpwstr>_Toc478140224</vt:lpwstr>
      </vt:variant>
      <vt:variant>
        <vt:i4>1245242</vt:i4>
      </vt:variant>
      <vt:variant>
        <vt:i4>278</vt:i4>
      </vt:variant>
      <vt:variant>
        <vt:i4>0</vt:i4>
      </vt:variant>
      <vt:variant>
        <vt:i4>5</vt:i4>
      </vt:variant>
      <vt:variant>
        <vt:lpwstr/>
      </vt:variant>
      <vt:variant>
        <vt:lpwstr>_Toc478140223</vt:lpwstr>
      </vt:variant>
      <vt:variant>
        <vt:i4>1245242</vt:i4>
      </vt:variant>
      <vt:variant>
        <vt:i4>272</vt:i4>
      </vt:variant>
      <vt:variant>
        <vt:i4>0</vt:i4>
      </vt:variant>
      <vt:variant>
        <vt:i4>5</vt:i4>
      </vt:variant>
      <vt:variant>
        <vt:lpwstr/>
      </vt:variant>
      <vt:variant>
        <vt:lpwstr>_Toc478140222</vt:lpwstr>
      </vt:variant>
      <vt:variant>
        <vt:i4>1245242</vt:i4>
      </vt:variant>
      <vt:variant>
        <vt:i4>266</vt:i4>
      </vt:variant>
      <vt:variant>
        <vt:i4>0</vt:i4>
      </vt:variant>
      <vt:variant>
        <vt:i4>5</vt:i4>
      </vt:variant>
      <vt:variant>
        <vt:lpwstr/>
      </vt:variant>
      <vt:variant>
        <vt:lpwstr>_Toc478140221</vt:lpwstr>
      </vt:variant>
      <vt:variant>
        <vt:i4>1245242</vt:i4>
      </vt:variant>
      <vt:variant>
        <vt:i4>260</vt:i4>
      </vt:variant>
      <vt:variant>
        <vt:i4>0</vt:i4>
      </vt:variant>
      <vt:variant>
        <vt:i4>5</vt:i4>
      </vt:variant>
      <vt:variant>
        <vt:lpwstr/>
      </vt:variant>
      <vt:variant>
        <vt:lpwstr>_Toc478140220</vt:lpwstr>
      </vt:variant>
      <vt:variant>
        <vt:i4>1048634</vt:i4>
      </vt:variant>
      <vt:variant>
        <vt:i4>254</vt:i4>
      </vt:variant>
      <vt:variant>
        <vt:i4>0</vt:i4>
      </vt:variant>
      <vt:variant>
        <vt:i4>5</vt:i4>
      </vt:variant>
      <vt:variant>
        <vt:lpwstr/>
      </vt:variant>
      <vt:variant>
        <vt:lpwstr>_Toc478140219</vt:lpwstr>
      </vt:variant>
      <vt:variant>
        <vt:i4>1048634</vt:i4>
      </vt:variant>
      <vt:variant>
        <vt:i4>248</vt:i4>
      </vt:variant>
      <vt:variant>
        <vt:i4>0</vt:i4>
      </vt:variant>
      <vt:variant>
        <vt:i4>5</vt:i4>
      </vt:variant>
      <vt:variant>
        <vt:lpwstr/>
      </vt:variant>
      <vt:variant>
        <vt:lpwstr>_Toc478140218</vt:lpwstr>
      </vt:variant>
      <vt:variant>
        <vt:i4>1048634</vt:i4>
      </vt:variant>
      <vt:variant>
        <vt:i4>242</vt:i4>
      </vt:variant>
      <vt:variant>
        <vt:i4>0</vt:i4>
      </vt:variant>
      <vt:variant>
        <vt:i4>5</vt:i4>
      </vt:variant>
      <vt:variant>
        <vt:lpwstr/>
      </vt:variant>
      <vt:variant>
        <vt:lpwstr>_Toc478140217</vt:lpwstr>
      </vt:variant>
      <vt:variant>
        <vt:i4>1048634</vt:i4>
      </vt:variant>
      <vt:variant>
        <vt:i4>236</vt:i4>
      </vt:variant>
      <vt:variant>
        <vt:i4>0</vt:i4>
      </vt:variant>
      <vt:variant>
        <vt:i4>5</vt:i4>
      </vt:variant>
      <vt:variant>
        <vt:lpwstr/>
      </vt:variant>
      <vt:variant>
        <vt:lpwstr>_Toc478140216</vt:lpwstr>
      </vt:variant>
      <vt:variant>
        <vt:i4>1048634</vt:i4>
      </vt:variant>
      <vt:variant>
        <vt:i4>230</vt:i4>
      </vt:variant>
      <vt:variant>
        <vt:i4>0</vt:i4>
      </vt:variant>
      <vt:variant>
        <vt:i4>5</vt:i4>
      </vt:variant>
      <vt:variant>
        <vt:lpwstr/>
      </vt:variant>
      <vt:variant>
        <vt:lpwstr>_Toc478140215</vt:lpwstr>
      </vt:variant>
      <vt:variant>
        <vt:i4>1048634</vt:i4>
      </vt:variant>
      <vt:variant>
        <vt:i4>224</vt:i4>
      </vt:variant>
      <vt:variant>
        <vt:i4>0</vt:i4>
      </vt:variant>
      <vt:variant>
        <vt:i4>5</vt:i4>
      </vt:variant>
      <vt:variant>
        <vt:lpwstr/>
      </vt:variant>
      <vt:variant>
        <vt:lpwstr>_Toc478140214</vt:lpwstr>
      </vt:variant>
      <vt:variant>
        <vt:i4>1048634</vt:i4>
      </vt:variant>
      <vt:variant>
        <vt:i4>218</vt:i4>
      </vt:variant>
      <vt:variant>
        <vt:i4>0</vt:i4>
      </vt:variant>
      <vt:variant>
        <vt:i4>5</vt:i4>
      </vt:variant>
      <vt:variant>
        <vt:lpwstr/>
      </vt:variant>
      <vt:variant>
        <vt:lpwstr>_Toc478140213</vt:lpwstr>
      </vt:variant>
      <vt:variant>
        <vt:i4>1048634</vt:i4>
      </vt:variant>
      <vt:variant>
        <vt:i4>212</vt:i4>
      </vt:variant>
      <vt:variant>
        <vt:i4>0</vt:i4>
      </vt:variant>
      <vt:variant>
        <vt:i4>5</vt:i4>
      </vt:variant>
      <vt:variant>
        <vt:lpwstr/>
      </vt:variant>
      <vt:variant>
        <vt:lpwstr>_Toc478140212</vt:lpwstr>
      </vt:variant>
      <vt:variant>
        <vt:i4>1048634</vt:i4>
      </vt:variant>
      <vt:variant>
        <vt:i4>206</vt:i4>
      </vt:variant>
      <vt:variant>
        <vt:i4>0</vt:i4>
      </vt:variant>
      <vt:variant>
        <vt:i4>5</vt:i4>
      </vt:variant>
      <vt:variant>
        <vt:lpwstr/>
      </vt:variant>
      <vt:variant>
        <vt:lpwstr>_Toc478140211</vt:lpwstr>
      </vt:variant>
      <vt:variant>
        <vt:i4>1048634</vt:i4>
      </vt:variant>
      <vt:variant>
        <vt:i4>200</vt:i4>
      </vt:variant>
      <vt:variant>
        <vt:i4>0</vt:i4>
      </vt:variant>
      <vt:variant>
        <vt:i4>5</vt:i4>
      </vt:variant>
      <vt:variant>
        <vt:lpwstr/>
      </vt:variant>
      <vt:variant>
        <vt:lpwstr>_Toc478140210</vt:lpwstr>
      </vt:variant>
      <vt:variant>
        <vt:i4>1114170</vt:i4>
      </vt:variant>
      <vt:variant>
        <vt:i4>194</vt:i4>
      </vt:variant>
      <vt:variant>
        <vt:i4>0</vt:i4>
      </vt:variant>
      <vt:variant>
        <vt:i4>5</vt:i4>
      </vt:variant>
      <vt:variant>
        <vt:lpwstr/>
      </vt:variant>
      <vt:variant>
        <vt:lpwstr>_Toc478140209</vt:lpwstr>
      </vt:variant>
      <vt:variant>
        <vt:i4>1114170</vt:i4>
      </vt:variant>
      <vt:variant>
        <vt:i4>188</vt:i4>
      </vt:variant>
      <vt:variant>
        <vt:i4>0</vt:i4>
      </vt:variant>
      <vt:variant>
        <vt:i4>5</vt:i4>
      </vt:variant>
      <vt:variant>
        <vt:lpwstr/>
      </vt:variant>
      <vt:variant>
        <vt:lpwstr>_Toc478140208</vt:lpwstr>
      </vt:variant>
      <vt:variant>
        <vt:i4>1114170</vt:i4>
      </vt:variant>
      <vt:variant>
        <vt:i4>182</vt:i4>
      </vt:variant>
      <vt:variant>
        <vt:i4>0</vt:i4>
      </vt:variant>
      <vt:variant>
        <vt:i4>5</vt:i4>
      </vt:variant>
      <vt:variant>
        <vt:lpwstr/>
      </vt:variant>
      <vt:variant>
        <vt:lpwstr>_Toc478140207</vt:lpwstr>
      </vt:variant>
      <vt:variant>
        <vt:i4>1114170</vt:i4>
      </vt:variant>
      <vt:variant>
        <vt:i4>176</vt:i4>
      </vt:variant>
      <vt:variant>
        <vt:i4>0</vt:i4>
      </vt:variant>
      <vt:variant>
        <vt:i4>5</vt:i4>
      </vt:variant>
      <vt:variant>
        <vt:lpwstr/>
      </vt:variant>
      <vt:variant>
        <vt:lpwstr>_Toc478140206</vt:lpwstr>
      </vt:variant>
      <vt:variant>
        <vt:i4>1114170</vt:i4>
      </vt:variant>
      <vt:variant>
        <vt:i4>170</vt:i4>
      </vt:variant>
      <vt:variant>
        <vt:i4>0</vt:i4>
      </vt:variant>
      <vt:variant>
        <vt:i4>5</vt:i4>
      </vt:variant>
      <vt:variant>
        <vt:lpwstr/>
      </vt:variant>
      <vt:variant>
        <vt:lpwstr>_Toc478140205</vt:lpwstr>
      </vt:variant>
      <vt:variant>
        <vt:i4>1114170</vt:i4>
      </vt:variant>
      <vt:variant>
        <vt:i4>164</vt:i4>
      </vt:variant>
      <vt:variant>
        <vt:i4>0</vt:i4>
      </vt:variant>
      <vt:variant>
        <vt:i4>5</vt:i4>
      </vt:variant>
      <vt:variant>
        <vt:lpwstr/>
      </vt:variant>
      <vt:variant>
        <vt:lpwstr>_Toc478140204</vt:lpwstr>
      </vt:variant>
      <vt:variant>
        <vt:i4>1114170</vt:i4>
      </vt:variant>
      <vt:variant>
        <vt:i4>158</vt:i4>
      </vt:variant>
      <vt:variant>
        <vt:i4>0</vt:i4>
      </vt:variant>
      <vt:variant>
        <vt:i4>5</vt:i4>
      </vt:variant>
      <vt:variant>
        <vt:lpwstr/>
      </vt:variant>
      <vt:variant>
        <vt:lpwstr>_Toc478140203</vt:lpwstr>
      </vt:variant>
      <vt:variant>
        <vt:i4>1114170</vt:i4>
      </vt:variant>
      <vt:variant>
        <vt:i4>152</vt:i4>
      </vt:variant>
      <vt:variant>
        <vt:i4>0</vt:i4>
      </vt:variant>
      <vt:variant>
        <vt:i4>5</vt:i4>
      </vt:variant>
      <vt:variant>
        <vt:lpwstr/>
      </vt:variant>
      <vt:variant>
        <vt:lpwstr>_Toc478140202</vt:lpwstr>
      </vt:variant>
      <vt:variant>
        <vt:i4>1114170</vt:i4>
      </vt:variant>
      <vt:variant>
        <vt:i4>146</vt:i4>
      </vt:variant>
      <vt:variant>
        <vt:i4>0</vt:i4>
      </vt:variant>
      <vt:variant>
        <vt:i4>5</vt:i4>
      </vt:variant>
      <vt:variant>
        <vt:lpwstr/>
      </vt:variant>
      <vt:variant>
        <vt:lpwstr>_Toc478140201</vt:lpwstr>
      </vt:variant>
      <vt:variant>
        <vt:i4>1114170</vt:i4>
      </vt:variant>
      <vt:variant>
        <vt:i4>140</vt:i4>
      </vt:variant>
      <vt:variant>
        <vt:i4>0</vt:i4>
      </vt:variant>
      <vt:variant>
        <vt:i4>5</vt:i4>
      </vt:variant>
      <vt:variant>
        <vt:lpwstr/>
      </vt:variant>
      <vt:variant>
        <vt:lpwstr>_Toc478140200</vt:lpwstr>
      </vt:variant>
      <vt:variant>
        <vt:i4>1572921</vt:i4>
      </vt:variant>
      <vt:variant>
        <vt:i4>134</vt:i4>
      </vt:variant>
      <vt:variant>
        <vt:i4>0</vt:i4>
      </vt:variant>
      <vt:variant>
        <vt:i4>5</vt:i4>
      </vt:variant>
      <vt:variant>
        <vt:lpwstr/>
      </vt:variant>
      <vt:variant>
        <vt:lpwstr>_Toc478140199</vt:lpwstr>
      </vt:variant>
      <vt:variant>
        <vt:i4>1572921</vt:i4>
      </vt:variant>
      <vt:variant>
        <vt:i4>128</vt:i4>
      </vt:variant>
      <vt:variant>
        <vt:i4>0</vt:i4>
      </vt:variant>
      <vt:variant>
        <vt:i4>5</vt:i4>
      </vt:variant>
      <vt:variant>
        <vt:lpwstr/>
      </vt:variant>
      <vt:variant>
        <vt:lpwstr>_Toc478140198</vt:lpwstr>
      </vt:variant>
      <vt:variant>
        <vt:i4>1572921</vt:i4>
      </vt:variant>
      <vt:variant>
        <vt:i4>122</vt:i4>
      </vt:variant>
      <vt:variant>
        <vt:i4>0</vt:i4>
      </vt:variant>
      <vt:variant>
        <vt:i4>5</vt:i4>
      </vt:variant>
      <vt:variant>
        <vt:lpwstr/>
      </vt:variant>
      <vt:variant>
        <vt:lpwstr>_Toc478140197</vt:lpwstr>
      </vt:variant>
      <vt:variant>
        <vt:i4>1572921</vt:i4>
      </vt:variant>
      <vt:variant>
        <vt:i4>116</vt:i4>
      </vt:variant>
      <vt:variant>
        <vt:i4>0</vt:i4>
      </vt:variant>
      <vt:variant>
        <vt:i4>5</vt:i4>
      </vt:variant>
      <vt:variant>
        <vt:lpwstr/>
      </vt:variant>
      <vt:variant>
        <vt:lpwstr>_Toc478140196</vt:lpwstr>
      </vt:variant>
      <vt:variant>
        <vt:i4>1572921</vt:i4>
      </vt:variant>
      <vt:variant>
        <vt:i4>110</vt:i4>
      </vt:variant>
      <vt:variant>
        <vt:i4>0</vt:i4>
      </vt:variant>
      <vt:variant>
        <vt:i4>5</vt:i4>
      </vt:variant>
      <vt:variant>
        <vt:lpwstr/>
      </vt:variant>
      <vt:variant>
        <vt:lpwstr>_Toc478140195</vt:lpwstr>
      </vt:variant>
      <vt:variant>
        <vt:i4>1572921</vt:i4>
      </vt:variant>
      <vt:variant>
        <vt:i4>104</vt:i4>
      </vt:variant>
      <vt:variant>
        <vt:i4>0</vt:i4>
      </vt:variant>
      <vt:variant>
        <vt:i4>5</vt:i4>
      </vt:variant>
      <vt:variant>
        <vt:lpwstr/>
      </vt:variant>
      <vt:variant>
        <vt:lpwstr>_Toc478140194</vt:lpwstr>
      </vt:variant>
      <vt:variant>
        <vt:i4>1572921</vt:i4>
      </vt:variant>
      <vt:variant>
        <vt:i4>98</vt:i4>
      </vt:variant>
      <vt:variant>
        <vt:i4>0</vt:i4>
      </vt:variant>
      <vt:variant>
        <vt:i4>5</vt:i4>
      </vt:variant>
      <vt:variant>
        <vt:lpwstr/>
      </vt:variant>
      <vt:variant>
        <vt:lpwstr>_Toc478140193</vt:lpwstr>
      </vt:variant>
      <vt:variant>
        <vt:i4>1572921</vt:i4>
      </vt:variant>
      <vt:variant>
        <vt:i4>92</vt:i4>
      </vt:variant>
      <vt:variant>
        <vt:i4>0</vt:i4>
      </vt:variant>
      <vt:variant>
        <vt:i4>5</vt:i4>
      </vt:variant>
      <vt:variant>
        <vt:lpwstr/>
      </vt:variant>
      <vt:variant>
        <vt:lpwstr>_Toc478140192</vt:lpwstr>
      </vt:variant>
      <vt:variant>
        <vt:i4>1572921</vt:i4>
      </vt:variant>
      <vt:variant>
        <vt:i4>86</vt:i4>
      </vt:variant>
      <vt:variant>
        <vt:i4>0</vt:i4>
      </vt:variant>
      <vt:variant>
        <vt:i4>5</vt:i4>
      </vt:variant>
      <vt:variant>
        <vt:lpwstr/>
      </vt:variant>
      <vt:variant>
        <vt:lpwstr>_Toc478140191</vt:lpwstr>
      </vt:variant>
      <vt:variant>
        <vt:i4>1572921</vt:i4>
      </vt:variant>
      <vt:variant>
        <vt:i4>80</vt:i4>
      </vt:variant>
      <vt:variant>
        <vt:i4>0</vt:i4>
      </vt:variant>
      <vt:variant>
        <vt:i4>5</vt:i4>
      </vt:variant>
      <vt:variant>
        <vt:lpwstr/>
      </vt:variant>
      <vt:variant>
        <vt:lpwstr>_Toc478140190</vt:lpwstr>
      </vt:variant>
      <vt:variant>
        <vt:i4>1638457</vt:i4>
      </vt:variant>
      <vt:variant>
        <vt:i4>74</vt:i4>
      </vt:variant>
      <vt:variant>
        <vt:i4>0</vt:i4>
      </vt:variant>
      <vt:variant>
        <vt:i4>5</vt:i4>
      </vt:variant>
      <vt:variant>
        <vt:lpwstr/>
      </vt:variant>
      <vt:variant>
        <vt:lpwstr>_Toc478140189</vt:lpwstr>
      </vt:variant>
      <vt:variant>
        <vt:i4>1638457</vt:i4>
      </vt:variant>
      <vt:variant>
        <vt:i4>68</vt:i4>
      </vt:variant>
      <vt:variant>
        <vt:i4>0</vt:i4>
      </vt:variant>
      <vt:variant>
        <vt:i4>5</vt:i4>
      </vt:variant>
      <vt:variant>
        <vt:lpwstr/>
      </vt:variant>
      <vt:variant>
        <vt:lpwstr>_Toc478140188</vt:lpwstr>
      </vt:variant>
      <vt:variant>
        <vt:i4>1638457</vt:i4>
      </vt:variant>
      <vt:variant>
        <vt:i4>62</vt:i4>
      </vt:variant>
      <vt:variant>
        <vt:i4>0</vt:i4>
      </vt:variant>
      <vt:variant>
        <vt:i4>5</vt:i4>
      </vt:variant>
      <vt:variant>
        <vt:lpwstr/>
      </vt:variant>
      <vt:variant>
        <vt:lpwstr>_Toc478140187</vt:lpwstr>
      </vt:variant>
      <vt:variant>
        <vt:i4>1638457</vt:i4>
      </vt:variant>
      <vt:variant>
        <vt:i4>56</vt:i4>
      </vt:variant>
      <vt:variant>
        <vt:i4>0</vt:i4>
      </vt:variant>
      <vt:variant>
        <vt:i4>5</vt:i4>
      </vt:variant>
      <vt:variant>
        <vt:lpwstr/>
      </vt:variant>
      <vt:variant>
        <vt:lpwstr>_Toc478140186</vt:lpwstr>
      </vt:variant>
      <vt:variant>
        <vt:i4>1638457</vt:i4>
      </vt:variant>
      <vt:variant>
        <vt:i4>50</vt:i4>
      </vt:variant>
      <vt:variant>
        <vt:i4>0</vt:i4>
      </vt:variant>
      <vt:variant>
        <vt:i4>5</vt:i4>
      </vt:variant>
      <vt:variant>
        <vt:lpwstr/>
      </vt:variant>
      <vt:variant>
        <vt:lpwstr>_Toc478140185</vt:lpwstr>
      </vt:variant>
      <vt:variant>
        <vt:i4>1638457</vt:i4>
      </vt:variant>
      <vt:variant>
        <vt:i4>44</vt:i4>
      </vt:variant>
      <vt:variant>
        <vt:i4>0</vt:i4>
      </vt:variant>
      <vt:variant>
        <vt:i4>5</vt:i4>
      </vt:variant>
      <vt:variant>
        <vt:lpwstr/>
      </vt:variant>
      <vt:variant>
        <vt:lpwstr>_Toc478140184</vt:lpwstr>
      </vt:variant>
      <vt:variant>
        <vt:i4>1638457</vt:i4>
      </vt:variant>
      <vt:variant>
        <vt:i4>38</vt:i4>
      </vt:variant>
      <vt:variant>
        <vt:i4>0</vt:i4>
      </vt:variant>
      <vt:variant>
        <vt:i4>5</vt:i4>
      </vt:variant>
      <vt:variant>
        <vt:lpwstr/>
      </vt:variant>
      <vt:variant>
        <vt:lpwstr>_Toc478140183</vt:lpwstr>
      </vt:variant>
      <vt:variant>
        <vt:i4>1638457</vt:i4>
      </vt:variant>
      <vt:variant>
        <vt:i4>32</vt:i4>
      </vt:variant>
      <vt:variant>
        <vt:i4>0</vt:i4>
      </vt:variant>
      <vt:variant>
        <vt:i4>5</vt:i4>
      </vt:variant>
      <vt:variant>
        <vt:lpwstr/>
      </vt:variant>
      <vt:variant>
        <vt:lpwstr>_Toc478140182</vt:lpwstr>
      </vt:variant>
      <vt:variant>
        <vt:i4>1638457</vt:i4>
      </vt:variant>
      <vt:variant>
        <vt:i4>26</vt:i4>
      </vt:variant>
      <vt:variant>
        <vt:i4>0</vt:i4>
      </vt:variant>
      <vt:variant>
        <vt:i4>5</vt:i4>
      </vt:variant>
      <vt:variant>
        <vt:lpwstr/>
      </vt:variant>
      <vt:variant>
        <vt:lpwstr>_Toc478140181</vt:lpwstr>
      </vt:variant>
      <vt:variant>
        <vt:i4>1638457</vt:i4>
      </vt:variant>
      <vt:variant>
        <vt:i4>20</vt:i4>
      </vt:variant>
      <vt:variant>
        <vt:i4>0</vt:i4>
      </vt:variant>
      <vt:variant>
        <vt:i4>5</vt:i4>
      </vt:variant>
      <vt:variant>
        <vt:lpwstr/>
      </vt:variant>
      <vt:variant>
        <vt:lpwstr>_Toc478140180</vt:lpwstr>
      </vt:variant>
      <vt:variant>
        <vt:i4>1441849</vt:i4>
      </vt:variant>
      <vt:variant>
        <vt:i4>14</vt:i4>
      </vt:variant>
      <vt:variant>
        <vt:i4>0</vt:i4>
      </vt:variant>
      <vt:variant>
        <vt:i4>5</vt:i4>
      </vt:variant>
      <vt:variant>
        <vt:lpwstr/>
      </vt:variant>
      <vt:variant>
        <vt:lpwstr>_Toc478140179</vt:lpwstr>
      </vt:variant>
      <vt:variant>
        <vt:i4>1441849</vt:i4>
      </vt:variant>
      <vt:variant>
        <vt:i4>8</vt:i4>
      </vt:variant>
      <vt:variant>
        <vt:i4>0</vt:i4>
      </vt:variant>
      <vt:variant>
        <vt:i4>5</vt:i4>
      </vt:variant>
      <vt:variant>
        <vt:lpwstr/>
      </vt:variant>
      <vt:variant>
        <vt:lpwstr>_Toc478140178</vt:lpwstr>
      </vt:variant>
      <vt:variant>
        <vt:i4>786508</vt:i4>
      </vt:variant>
      <vt:variant>
        <vt:i4>0</vt:i4>
      </vt:variant>
      <vt:variant>
        <vt:i4>0</vt:i4>
      </vt:variant>
      <vt:variant>
        <vt:i4>5</vt:i4>
      </vt:variant>
      <vt:variant>
        <vt:lpwstr>http://www.google.pl/url?sa=i&amp;rct=j&amp;q=&amp;esrc=s&amp;source=images&amp;cd=&amp;cad=rja&amp;uact=8&amp;ved=0ahUKEwjyhLGFoOzRAhXjJ5oKHa4SB8cQjRwIBw&amp;url=http%3A%2F%2Fwww.zec-choroszcz.pl%2F&amp;psig=AFQjCNE4bIDnDGSJrldSAo18laZYjykurQ&amp;ust=1485947476673457</vt:lpwstr>
      </vt:variant>
      <vt:variant>
        <vt:lpwstr/>
      </vt:variant>
      <vt:variant>
        <vt:i4>786508</vt:i4>
      </vt:variant>
      <vt:variant>
        <vt:i4>0</vt:i4>
      </vt:variant>
      <vt:variant>
        <vt:i4>0</vt:i4>
      </vt:variant>
      <vt:variant>
        <vt:i4>5</vt:i4>
      </vt:variant>
      <vt:variant>
        <vt:lpwstr>http://www.google.pl/url?sa=i&amp;rct=j&amp;q=&amp;esrc=s&amp;source=images&amp;cd=&amp;cad=rja&amp;uact=8&amp;ved=0ahUKEwjyhLGFoOzRAhXjJ5oKHa4SB8cQjRwIBw&amp;url=http%3A%2F%2Fwww.zec-choroszcz.pl%2F&amp;psig=AFQjCNE4bIDnDGSJrldSAo18laZYjykurQ&amp;ust=1485947476673457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Izebela Chojnacka</dc:creator>
  <cp:keywords/>
  <dc:description/>
  <cp:lastModifiedBy>Andrzej Augustynowicz</cp:lastModifiedBy>
  <cp:revision>7</cp:revision>
  <cp:lastPrinted>2017-12-19T10:39:00Z</cp:lastPrinted>
  <dcterms:created xsi:type="dcterms:W3CDTF">2017-08-21T12:28:00Z</dcterms:created>
  <dcterms:modified xsi:type="dcterms:W3CDTF">2017-12-19T10:49:00Z</dcterms:modified>
</cp:coreProperties>
</file>